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bookmarkStart w:id="0" w:name="_GoBack"/>
      <w:bookmarkEnd w:id="0"/>
      <w:r>
        <w:rPr/>
        <w:t xml:space="preserve">Документ предоставлен </w:t>
      </w:r>
      <w:hyperlink r:id="rId2">
        <w:r>
          <w:rPr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/>
      </w:pPr>
      <w:r>
        <w:rPr/>
      </w:r>
    </w:p>
    <w:p>
      <w:pPr>
        <w:pStyle w:val="ConsPlusTitle"/>
        <w:jc w:val="center"/>
        <w:rPr/>
      </w:pPr>
      <w:r>
        <w:rPr/>
        <w:t>АДМИНИСТРАЦИЯ ЛИВЕНСКОГО РАЙОНА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</w:t>
      </w:r>
    </w:p>
    <w:p>
      <w:pPr>
        <w:pStyle w:val="ConsPlusTitle"/>
        <w:jc w:val="center"/>
        <w:rPr/>
      </w:pPr>
      <w:r>
        <w:rPr/>
        <w:t>от 16 января 2023 г. N 15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ОРГАНИЗАЦИИ ПИТАНИЯ</w:t>
      </w:r>
    </w:p>
    <w:p>
      <w:pPr>
        <w:pStyle w:val="ConsPlusTitle"/>
        <w:jc w:val="center"/>
        <w:rPr/>
      </w:pPr>
      <w:r>
        <w:rPr/>
        <w:t>ОБУЧАЮЩИХСЯ, ОСВАИВАЮЩИХ ОБРАЗОВАТЕЛЬНЫЕ ПРОГРАММЫ</w:t>
      </w:r>
    </w:p>
    <w:p>
      <w:pPr>
        <w:pStyle w:val="ConsPlusTitle"/>
        <w:jc w:val="center"/>
        <w:rPr/>
      </w:pPr>
      <w:r>
        <w:rPr/>
        <w:t>ДОШКОЛЬНОГО, НАЧАЛЬНОГО, ОСНОВНОГО, СРЕДНЕГО ОБЩЕГО</w:t>
      </w:r>
    </w:p>
    <w:p>
      <w:pPr>
        <w:pStyle w:val="ConsPlusTitle"/>
        <w:jc w:val="center"/>
        <w:rPr/>
      </w:pPr>
      <w:r>
        <w:rPr/>
        <w:t>ОБРАЗОВАНИЯ В ОБРАЗОВАТЕЛЬНЫХ ОРГАНИЗАЦИЯХ</w:t>
      </w:r>
    </w:p>
    <w:p>
      <w:pPr>
        <w:pStyle w:val="ConsPlusTitle"/>
        <w:jc w:val="center"/>
        <w:rPr/>
      </w:pPr>
      <w:r>
        <w:rPr/>
        <w:t>ЛИВЕНСКОГО РАЙОНА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(в ред. Постановлений Администрации Ливенского района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23.03.2023 </w:t>
            </w:r>
            <w:hyperlink r:id="rId3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03.04.2023 </w:t>
            </w:r>
            <w:hyperlink r:id="rId4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14.07.2023 </w:t>
            </w:r>
            <w:hyperlink r:id="rId5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21.11.2023 </w:t>
            </w:r>
            <w:hyperlink r:id="rId6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07.12.2023 </w:t>
            </w:r>
            <w:hyperlink r:id="rId7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12.01.2024 </w:t>
            </w:r>
            <w:hyperlink r:id="rId8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04.09.2024 </w:t>
            </w:r>
            <w:hyperlink r:id="rId9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23.10.2024 </w:t>
            </w:r>
            <w:hyperlink r:id="rId10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11.12.2024 </w:t>
            </w:r>
            <w:hyperlink r:id="rId1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12">
        <w:r>
          <w:rPr>
            <w:color w:val="0000FF"/>
          </w:rPr>
          <w:t>решением</w:t>
        </w:r>
      </w:hyperlink>
      <w:r>
        <w:rPr/>
        <w:t xml:space="preserve"> Ливенского районного Совета народных депутатов от 22 декабря 2022 года N 16/206-РС "Об утверждении Положения об организации питания обучающихся, осваивающих образовательные программы дошкольного, начального, основного, среднего общего образования в образовательных организациях Ливенского района", в целях обеспечения обучающихся образовательных организаций качественным питанием, охраны их здоровья, а также дальнейшего совершенствования организации питания обучающихся администрация Ливенского района постановляет: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Установить нормативную стоимость питания обучающихся в следующих размерах: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1.1. для обучающихся, осваивающих образовательные программы начального общего образования в образовательных организациях Ливенского района из расчета 122 рубля 00 копеек в день на одного обучающегося (федеральный, областной бюджет, 1% муниципальный бюджет);</w:t>
      </w:r>
    </w:p>
    <w:p>
      <w:pPr>
        <w:pStyle w:val="ConsPlusNormal"/>
        <w:jc w:val="both"/>
        <w:rPr/>
      </w:pPr>
      <w:r>
        <w:rPr/>
        <w:t xml:space="preserve">(в ред. Постановлений Администрации Ливенского района от 23.03.2023 </w:t>
      </w:r>
      <w:hyperlink r:id="rId13">
        <w:r>
          <w:rPr>
            <w:color w:val="0000FF"/>
          </w:rPr>
          <w:t>N 114</w:t>
        </w:r>
      </w:hyperlink>
      <w:r>
        <w:rPr/>
        <w:t xml:space="preserve">, от 21.11.2023 </w:t>
      </w:r>
      <w:hyperlink r:id="rId14">
        <w:r>
          <w:rPr>
            <w:color w:val="0000FF"/>
          </w:rPr>
          <w:t>N 480</w:t>
        </w:r>
      </w:hyperlink>
      <w:r>
        <w:rPr/>
        <w:t xml:space="preserve">, от 12.01.2024 </w:t>
      </w:r>
      <w:hyperlink r:id="rId15">
        <w:r>
          <w:rPr>
            <w:color w:val="0000FF"/>
          </w:rPr>
          <w:t>N 3</w:t>
        </w:r>
      </w:hyperlink>
      <w:r>
        <w:rPr/>
        <w:t xml:space="preserve">, от 04.09.2024 </w:t>
      </w:r>
      <w:hyperlink r:id="rId16">
        <w:r>
          <w:rPr>
            <w:color w:val="0000FF"/>
          </w:rPr>
          <w:t>N 291</w:t>
        </w:r>
      </w:hyperlink>
      <w:r>
        <w:rPr/>
        <w:t xml:space="preserve">, от 11.12.2024 </w:t>
      </w:r>
      <w:hyperlink r:id="rId17">
        <w:r>
          <w:rPr>
            <w:color w:val="0000FF"/>
          </w:rPr>
          <w:t>N 484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1.2. для обучающихся осваивающих образовательные программы основного и среднего общего образования в образовательных организациях Ливенского района из расчета 60 рублей в день на одного обучающегося, в том числе 30 рублей за счет средств бюджета Ливенского района и 30 рублей за счет субсидии бюджета Орловской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1.3. Нормы питания обучающихся дошкольного общего образования регламентируются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rPr/>
        <w:t xml:space="preserve">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</w:t>
      </w:r>
      <w:hyperlink r:id="rId19">
        <w:r>
          <w:rPr>
            <w:color w:val="0000FF"/>
          </w:rPr>
          <w:t>постановлением</w:t>
        </w:r>
      </w:hyperlink>
      <w:r>
        <w:rPr/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>
      <w:pPr>
        <w:pStyle w:val="ConsPlusNormal"/>
        <w:jc w:val="both"/>
        <w:rPr/>
      </w:pPr>
      <w:r>
        <w:rPr/>
        <w:t xml:space="preserve">(пп. 1.3 в ред. </w:t>
      </w:r>
      <w:hyperlink r:id="rId20">
        <w:r>
          <w:rPr>
            <w:color w:val="0000FF"/>
          </w:rPr>
          <w:t>Постановления</w:t>
        </w:r>
      </w:hyperlink>
      <w:r>
        <w:rPr/>
        <w:t xml:space="preserve"> Администрации Ливенского района от 23.10.2024 N 398)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Обучающимся с ограниченными возможностями здоровья, обучение которых образовательными организациями организовано на дому, предоставляется денежная компенсация взамен бесплатного двухразового питания:</w:t>
      </w:r>
    </w:p>
    <w:p>
      <w:pPr>
        <w:pStyle w:val="ConsPlusNormal"/>
        <w:jc w:val="both"/>
        <w:rPr/>
      </w:pPr>
      <w:r>
        <w:rPr/>
        <w:t xml:space="preserve">(п. 2 в ред. </w:t>
      </w:r>
      <w:hyperlink r:id="rId21">
        <w:r>
          <w:rPr>
            <w:color w:val="0000FF"/>
          </w:rPr>
          <w:t>Постановления</w:t>
        </w:r>
      </w:hyperlink>
      <w:r>
        <w:rPr/>
        <w:t xml:space="preserve"> Администрации Ливенского района от 14.07.2023 N 291)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 для обучающихся, осваивающих образовательные программы начального общего образования в образовательных организациях Ливенского района, из расчета 122 рубля 00 копеек в день на одного обучающегося;</w:t>
      </w:r>
    </w:p>
    <w:p>
      <w:pPr>
        <w:pStyle w:val="ConsPlusNormal"/>
        <w:jc w:val="both"/>
        <w:rPr/>
      </w:pPr>
      <w:r>
        <w:rPr/>
        <w:t xml:space="preserve">(в ред. Постановлений Администрации Ливенского района от 14.07.2023 </w:t>
      </w:r>
      <w:hyperlink r:id="rId22">
        <w:r>
          <w:rPr>
            <w:color w:val="0000FF"/>
          </w:rPr>
          <w:t>N 291</w:t>
        </w:r>
      </w:hyperlink>
      <w:r>
        <w:rPr/>
        <w:t xml:space="preserve">, от 21.11.2023 </w:t>
      </w:r>
      <w:hyperlink r:id="rId23">
        <w:r>
          <w:rPr>
            <w:color w:val="0000FF"/>
          </w:rPr>
          <w:t>N 480</w:t>
        </w:r>
      </w:hyperlink>
      <w:r>
        <w:rPr/>
        <w:t xml:space="preserve">, от 12.01.2024 </w:t>
      </w:r>
      <w:hyperlink r:id="rId24">
        <w:r>
          <w:rPr>
            <w:color w:val="0000FF"/>
          </w:rPr>
          <w:t>N 3</w:t>
        </w:r>
      </w:hyperlink>
      <w:r>
        <w:rPr/>
        <w:t xml:space="preserve">, от 04.09.2024 </w:t>
      </w:r>
      <w:hyperlink r:id="rId25">
        <w:r>
          <w:rPr>
            <w:color w:val="0000FF"/>
          </w:rPr>
          <w:t>N 291</w:t>
        </w:r>
      </w:hyperlink>
      <w:r>
        <w:rPr/>
        <w:t xml:space="preserve">, от 11.12.2024 </w:t>
      </w:r>
      <w:hyperlink r:id="rId26">
        <w:r>
          <w:rPr>
            <w:color w:val="0000FF"/>
          </w:rPr>
          <w:t>N 484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 для обучающихся, осваивающих образовательные программы основного и среднего общего образования в образовательных организациях Ливенского района, из расчета 60 рублей в день на одного обучающегося.</w:t>
      </w:r>
    </w:p>
    <w:p>
      <w:pPr>
        <w:pStyle w:val="ConsPlusNormal"/>
        <w:jc w:val="both"/>
        <w:rPr/>
      </w:pPr>
      <w:r>
        <w:rPr/>
        <w:t xml:space="preserve">(пп. 2.2 в ред. </w:t>
      </w:r>
      <w:hyperlink r:id="rId27">
        <w:r>
          <w:rPr>
            <w:color w:val="0000FF"/>
          </w:rPr>
          <w:t>Постановления</w:t>
        </w:r>
      </w:hyperlink>
      <w:r>
        <w:rPr/>
        <w:t xml:space="preserve"> Администрации Ливенского района от 14.07.2023 N 291)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Обеспечить питание (дополнительный прием пищи) следующим категориям обучающихся образовательных организаций Ливенского района: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3.1.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Федерации, детей супругов граждан Российской Федерации, детей полнородных, неполнородных братьев и сестер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"Военный комиссариат Орловской области (далее - граждане, призванные на военную службу по мобилизации) стоимостью из расчета 60 рублей в день на одного обучающегося: 30 рублей за счет средств бюджета Ливенского района и 30 рублей за счет субсидии бюджета Орловской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3.2.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неполнородных братьев и сестер граждан Российской Федерации (иностранных граждан), направленных военными комиссариатами субъектов Российской Федерации для прохождения военной службы по контракту, заключенному в соответствии с </w:t>
      </w:r>
      <w:hyperlink r:id="rId28">
        <w:r>
          <w:rPr>
            <w:color w:val="0000FF"/>
          </w:rPr>
          <w:t>пунктом 7 статьи 38</w:t>
        </w:r>
      </w:hyperlink>
      <w:r>
        <w:rPr/>
        <w:t xml:space="preserve"> Федерального закона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операции; детей сотрудников органов внутренних дел Российской Федерации и лиц, проходящих службу в войсках национальной гвардии Российской Федерации (Росгвардия), участвующих в специальной военной операции стоимостью из расчета 60 рублей в день на одного обучающегося за счет средств бюджета Ливенского района Орловской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неполнородных братьев и сестер граждан Российской Федерации (иностранных граждан), получившие инвалидность 1 и 2 групп вследствие ранения (контузии, увечья), а также погибшие (умершие), либо в случае объявления судом умершим или безвестно отсутствующим во время участия в специальной военной операции стоимостью из расчета 60 рублей в день на одного обучающегося за счет средств бюджета Ливенского района Орловской области.</w:t>
      </w:r>
    </w:p>
    <w:p>
      <w:pPr>
        <w:pStyle w:val="ConsPlusNormal"/>
        <w:jc w:val="both"/>
        <w:rPr/>
      </w:pPr>
      <w:r>
        <w:rPr/>
        <w:t xml:space="preserve">(п. 3 в ред. </w:t>
      </w:r>
      <w:hyperlink r:id="rId29">
        <w:r>
          <w:rPr>
            <w:color w:val="0000FF"/>
          </w:rPr>
          <w:t>Постановления</w:t>
        </w:r>
      </w:hyperlink>
      <w:r>
        <w:rPr/>
        <w:t xml:space="preserve"> Администрации Ливенского района от 23.10.2024 N 398)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Настоящее постановление вступает в силу после его обнародования и распространяет свое действие на правоотношения, возникшие с 1 января 2023 года.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Управлению образования администрации Ливенского района (В.М. Ревин) настоящее постановление довести до сведения руководителей образовательных организаций.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rPr/>
        <w:t xml:space="preserve"> Администрации Ливенского района от 21 августа 2020 года N 287 "Об организации бесплатного горячего питания обучающихся, получающих начальное общее образование в образовательных организациях Ливенского района";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rPr/>
        <w:t xml:space="preserve"> Администрации Ливенского района от 2 февраля 2021 года N 21 "Об организации горячего питания обучающихся, получающих основное и среднее общее образование, и детей дошкольного возраста в образовательных организациях Ливенского района".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Управлению организационной, контрольной и кадровой работы администрации Ливенского района (Н.А. Болотская)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"Интернет".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8. Контроль за исполнением настоящего постановления возложить на заместителя главы администрации по социально-экономическим вопросам.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Временно исполняющий полномочия</w:t>
      </w:r>
    </w:p>
    <w:p>
      <w:pPr>
        <w:pStyle w:val="ConsPlusNormal"/>
        <w:jc w:val="right"/>
        <w:rPr/>
      </w:pPr>
      <w:r>
        <w:rPr/>
        <w:t>Главы Ливенского района</w:t>
      </w:r>
    </w:p>
    <w:p>
      <w:pPr>
        <w:pStyle w:val="ConsPlusNormal"/>
        <w:jc w:val="right"/>
        <w:rPr/>
      </w:pPr>
      <w:r>
        <w:rPr/>
        <w:t>В.А.ФИРСОВ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4770d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4770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a4770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a4770d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477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https://login.consultant.ru/link/?req=doc&amp;base=RLAW127&amp;n=88465&amp;dst=100005" TargetMode="External"/><Relationship Id="rId4" Type="http://schemas.openxmlformats.org/officeDocument/2006/relationships/hyperlink" Target="https://login.consultant.ru/link/?req=doc&amp;base=RLAW127&amp;n=88384&amp;dst=100005" TargetMode="External"/><Relationship Id="rId5" Type="http://schemas.openxmlformats.org/officeDocument/2006/relationships/hyperlink" Target="https://login.consultant.ru/link/?req=doc&amp;base=RLAW127&amp;n=90424&amp;dst=100005" TargetMode="External"/><Relationship Id="rId6" Type="http://schemas.openxmlformats.org/officeDocument/2006/relationships/hyperlink" Target="https://login.consultant.ru/link/?req=doc&amp;base=RLAW127&amp;n=92963&amp;dst=100005" TargetMode="External"/><Relationship Id="rId7" Type="http://schemas.openxmlformats.org/officeDocument/2006/relationships/hyperlink" Target="https://login.consultant.ru/link/?req=doc&amp;base=RLAW127&amp;n=93709&amp;dst=100005" TargetMode="External"/><Relationship Id="rId8" Type="http://schemas.openxmlformats.org/officeDocument/2006/relationships/hyperlink" Target="https://login.consultant.ru/link/?req=doc&amp;base=RLAW127&amp;n=94110&amp;dst=100005" TargetMode="External"/><Relationship Id="rId9" Type="http://schemas.openxmlformats.org/officeDocument/2006/relationships/hyperlink" Target="https://login.consultant.ru/link/?req=doc&amp;base=RLAW127&amp;n=98550&amp;dst=100005" TargetMode="External"/><Relationship Id="rId10" Type="http://schemas.openxmlformats.org/officeDocument/2006/relationships/hyperlink" Target="https://login.consultant.ru/link/?req=doc&amp;base=RLAW127&amp;n=99449&amp;dst=100005" TargetMode="External"/><Relationship Id="rId11" Type="http://schemas.openxmlformats.org/officeDocument/2006/relationships/hyperlink" Target="https://login.consultant.ru/link/?req=doc&amp;base=RLAW127&amp;n=100551&amp;dst=100005" TargetMode="External"/><Relationship Id="rId12" Type="http://schemas.openxmlformats.org/officeDocument/2006/relationships/hyperlink" Target="https://login.consultant.ru/link/?req=doc&amp;base=RLAW127&amp;n=100723" TargetMode="External"/><Relationship Id="rId13" Type="http://schemas.openxmlformats.org/officeDocument/2006/relationships/hyperlink" Target="https://login.consultant.ru/link/?req=doc&amp;base=RLAW127&amp;n=88465&amp;dst=100006" TargetMode="External"/><Relationship Id="rId14" Type="http://schemas.openxmlformats.org/officeDocument/2006/relationships/hyperlink" Target="https://login.consultant.ru/link/?req=doc&amp;base=RLAW127&amp;n=92963&amp;dst=100006" TargetMode="External"/><Relationship Id="rId15" Type="http://schemas.openxmlformats.org/officeDocument/2006/relationships/hyperlink" Target="https://login.consultant.ru/link/?req=doc&amp;base=RLAW127&amp;n=94110&amp;dst=100006" TargetMode="External"/><Relationship Id="rId16" Type="http://schemas.openxmlformats.org/officeDocument/2006/relationships/hyperlink" Target="https://login.consultant.ru/link/?req=doc&amp;base=RLAW127&amp;n=98550&amp;dst=100006" TargetMode="External"/><Relationship Id="rId17" Type="http://schemas.openxmlformats.org/officeDocument/2006/relationships/hyperlink" Target="https://login.consultant.ru/link/?req=doc&amp;base=RLAW127&amp;n=100551&amp;dst=100006" TargetMode="External"/><Relationship Id="rId18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67564" TargetMode="External"/><Relationship Id="rId20" Type="http://schemas.openxmlformats.org/officeDocument/2006/relationships/hyperlink" Target="https://login.consultant.ru/link/?req=doc&amp;base=RLAW127&amp;n=99449&amp;dst=100006" TargetMode="External"/><Relationship Id="rId21" Type="http://schemas.openxmlformats.org/officeDocument/2006/relationships/hyperlink" Target="https://login.consultant.ru/link/?req=doc&amp;base=RLAW127&amp;n=90424&amp;dst=100006" TargetMode="External"/><Relationship Id="rId22" Type="http://schemas.openxmlformats.org/officeDocument/2006/relationships/hyperlink" Target="https://login.consultant.ru/link/?req=doc&amp;base=RLAW127&amp;n=90424&amp;dst=100008" TargetMode="External"/><Relationship Id="rId23" Type="http://schemas.openxmlformats.org/officeDocument/2006/relationships/hyperlink" Target="https://login.consultant.ru/link/?req=doc&amp;base=RLAW127&amp;n=92963&amp;dst=100007" TargetMode="External"/><Relationship Id="rId24" Type="http://schemas.openxmlformats.org/officeDocument/2006/relationships/hyperlink" Target="https://login.consultant.ru/link/?req=doc&amp;base=RLAW127&amp;n=94110&amp;dst=100007" TargetMode="External"/><Relationship Id="rId25" Type="http://schemas.openxmlformats.org/officeDocument/2006/relationships/hyperlink" Target="https://login.consultant.ru/link/?req=doc&amp;base=RLAW127&amp;n=98550&amp;dst=100007" TargetMode="External"/><Relationship Id="rId26" Type="http://schemas.openxmlformats.org/officeDocument/2006/relationships/hyperlink" Target="https://login.consultant.ru/link/?req=doc&amp;base=RLAW127&amp;n=100551&amp;dst=100007" TargetMode="External"/><Relationship Id="rId27" Type="http://schemas.openxmlformats.org/officeDocument/2006/relationships/hyperlink" Target="https://login.consultant.ru/link/?req=doc&amp;base=RLAW127&amp;n=90424&amp;dst=100010" TargetMode="External"/><Relationship Id="rId28" Type="http://schemas.openxmlformats.org/officeDocument/2006/relationships/hyperlink" Target="https://login.consultant.ru/link/?req=doc&amp;base=LAW&amp;n=487135&amp;dst=1187" TargetMode="External"/><Relationship Id="rId29" Type="http://schemas.openxmlformats.org/officeDocument/2006/relationships/hyperlink" Target="https://login.consultant.ru/link/?req=doc&amp;base=RLAW127&amp;n=99449&amp;dst=100007" TargetMode="External"/><Relationship Id="rId30" Type="http://schemas.openxmlformats.org/officeDocument/2006/relationships/hyperlink" Target="https://login.consultant.ru/link/?req=doc&amp;base=RLAW127&amp;n=84764" TargetMode="External"/><Relationship Id="rId31" Type="http://schemas.openxmlformats.org/officeDocument/2006/relationships/hyperlink" Target="https://login.consultant.ru/link/?req=doc&amp;base=RLAW127&amp;n=84875" TargetMode="Externa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2</Pages>
  <Words>953</Words>
  <Characters>6685</Characters>
  <CharactersWithSpaces>7597</CharactersWithSpaces>
  <Paragraphs>42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2024-12-26T09:28:00Z</dcterms:created>
  <dc:creator>User</dc:creator>
  <dc:description/>
  <dc:language>ru-RU</dc:language>
  <cp:lastModifiedBy>user</cp:lastModifiedBy>
  <cp:lastPrinted>2024-12-24T06:56:00Z</cp:lastPrinted>
  <dcterms:modified xsi:type="dcterms:W3CDTF">2024-12-26T09:28:00Z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