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Приложение  к ООП НОО </w:t>
      </w:r>
    </w:p>
    <w:p>
      <w:pPr>
        <w:pStyle w:val="NormalWeb"/>
        <w:spacing w:before="0" w:after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МБОУ «Успенская СОШ им. В.Н. Мильшина», </w:t>
      </w:r>
    </w:p>
    <w:p>
      <w:pPr>
        <w:pStyle w:val="NormalWeb"/>
        <w:spacing w:lineRule="auto" w:line="408" w:before="0" w:after="0"/>
        <w:ind w:left="12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lang w:val="ru-RU"/>
        </w:rPr>
        <w:t>утвержденной приказом № 79 от 31.08.2023г</w:t>
      </w:r>
    </w:p>
    <w:p>
      <w:pPr>
        <w:pStyle w:val="NormalWeb"/>
        <w:spacing w:before="0" w:after="0"/>
        <w:jc w:val="center"/>
        <w:rPr/>
      </w:pPr>
      <w:r>
        <w:rPr>
          <w:b/>
          <w:bCs/>
          <w:sz w:val="26"/>
          <w:szCs w:val="26"/>
        </w:rPr>
        <w:t>Муниципальное бюджетное общеобразовательное учреждение</w:t>
      </w:r>
    </w:p>
    <w:p>
      <w:pPr>
        <w:pStyle w:val="NormalWeb"/>
        <w:spacing w:before="280" w:after="0"/>
        <w:jc w:val="center"/>
        <w:rPr/>
      </w:pPr>
      <w:r>
        <w:rPr>
          <w:b/>
          <w:bCs/>
          <w:sz w:val="26"/>
          <w:szCs w:val="26"/>
        </w:rPr>
        <w:t>«Успенская средняя общеобразовательная школа имени В.Н.Мильшина»</w:t>
      </w:r>
    </w:p>
    <w:p>
      <w:pPr>
        <w:pStyle w:val="NormalWeb"/>
        <w:shd w:val="clear" w:color="auto" w:fill="auto"/>
        <w:spacing w:lineRule="auto" w:line="408" w:before="280" w:after="0"/>
        <w:ind w:left="120" w:hanging="0"/>
        <w:jc w:val="center"/>
        <w:rPr>
          <w:sz w:val="28"/>
          <w:szCs w:val="28"/>
        </w:rPr>
      </w:pPr>
      <w:r>
        <w:rPr>
          <w:b/>
          <w:bCs/>
          <w:color w:val="000000"/>
          <w:sz w:val="26"/>
          <w:szCs w:val="26"/>
          <w:lang w:val="ru-RU"/>
        </w:rPr>
        <w:t>Ливенского района Орловской области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  <w:bookmarkStart w:id="0" w:name="block-15539180"/>
      <w:bookmarkStart w:id="1" w:name="block-15539180"/>
      <w:bookmarkEnd w:id="1"/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tbl>
      <w:tblPr>
        <w:tblW w:w="100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14"/>
        <w:gridCol w:w="3113"/>
        <w:gridCol w:w="3803"/>
      </w:tblGrid>
      <w:tr>
        <w:trPr/>
        <w:tc>
          <w:tcPr>
            <w:tcW w:w="3114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3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80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276475" cy="15525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pStyle w:val="Normal"/>
        <w:spacing w:before="0" w:after="0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/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Принята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>решением педсовета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Протокол № 1 </w:t>
      </w:r>
    </w:p>
    <w:p>
      <w:pPr>
        <w:pStyle w:val="NormalWeb"/>
        <w:spacing w:lineRule="auto" w:line="240" w:before="280" w:after="0"/>
        <w:ind w:right="567" w:hanging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  <w:t>от 31.08.2023 г</w:t>
      </w:r>
      <w:bookmarkStart w:id="2" w:name="758c7860-019e-4f63-872b-044256b5f058"/>
      <w:bookmarkEnd w:id="2"/>
      <w:r>
        <w:rPr>
          <w:rFonts w:cs="Times New Roman"/>
          <w:b w:val="false"/>
          <w:bCs w:val="false"/>
          <w:sz w:val="24"/>
          <w:szCs w:val="24"/>
          <w:lang w:val="ru-RU"/>
        </w:rPr>
        <w:t>.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3" w:name="8960954b-15b1-4c85-b40b-ae95f67136d9"/>
      <w:r>
        <w:rPr>
          <w:rFonts w:ascii="Times New Roman" w:hAnsi="Times New Roman"/>
          <w:b/>
          <w:color w:val="000000"/>
          <w:sz w:val="28"/>
          <w:lang w:val="ru-RU"/>
        </w:rPr>
        <w:t xml:space="preserve">село Успенское 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>
      <w:pPr>
        <w:pStyle w:val="Normal"/>
        <w:spacing w:before="0" w:after="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before="0" w:after="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5539183"/>
      <w:bookmarkStart w:id="6" w:name="block-155391801"/>
      <w:bookmarkEnd w:id="5"/>
      <w:bookmarkEnd w:id="6"/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 1 КЛАСС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Обучение грамоте</w:t>
      </w:r>
      <w:hyperlink w:anchor="_ftn1">
        <w:r>
          <w:rPr>
            <w:rFonts w:cs="Times New Roman" w:ascii="Times New Roman" w:hAnsi="Times New Roman"/>
            <w:b/>
            <w:color w:val="0000FF"/>
            <w:sz w:val="24"/>
            <w:szCs w:val="24"/>
            <w:lang w:val="ru-RU"/>
          </w:rPr>
          <w:t>[1]</w:t>
        </w:r>
      </w:hyperlink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Слово и предложение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Графика</w:t>
      </w:r>
      <w:r>
        <w:fldChar w:fldCharType="begin"/>
      </w:r>
      <w:r>
        <w:rPr>
          <w:sz w:val="24"/>
          <w:b/>
          <w:szCs w:val="24"/>
          <w:rFonts w:cs="Times New Roman" w:ascii="Times New Roman" w:hAnsi="Times New Roman"/>
          <w:color w:val="0093FF"/>
          <w:lang w:val="ru-RU"/>
        </w:rPr>
        <w:instrText> HYPERLINK "https://workprogram.edsoo.ru/templates/415" \l "_ftn1"</w:instrText>
      </w:r>
      <w:r>
        <w:rPr>
          <w:sz w:val="24"/>
          <w:b/>
          <w:szCs w:val="24"/>
          <w:rFonts w:cs="Times New Roman" w:ascii="Times New Roman" w:hAnsi="Times New Roman"/>
          <w:color w:val="0093FF"/>
          <w:lang w:val="ru-RU"/>
        </w:rPr>
        <w:fldChar w:fldCharType="separate"/>
      </w:r>
      <w:r>
        <w:rPr>
          <w:rFonts w:cs="Times New Roman" w:ascii="Times New Roman" w:hAnsi="Times New Roman"/>
          <w:b/>
          <w:color w:val="0093FF"/>
          <w:sz w:val="24"/>
          <w:szCs w:val="24"/>
          <w:lang w:val="ru-RU"/>
        </w:rPr>
        <w:t>[2]</w:t>
      </w:r>
      <w:r>
        <w:rPr>
          <w:sz w:val="24"/>
          <w:b/>
          <w:szCs w:val="24"/>
          <w:rFonts w:cs="Times New Roman" w:ascii="Times New Roman" w:hAnsi="Times New Roman"/>
          <w:color w:val="0093FF"/>
          <w:lang w:val="ru-RU"/>
        </w:rPr>
        <w:fldChar w:fldCharType="end"/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Письмо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  <w:r>
        <w:fldChar w:fldCharType="begin"/>
      </w:r>
      <w:r>
        <w:rPr>
          <w:sz w:val="24"/>
          <w:b/>
          <w:szCs w:val="24"/>
          <w:rFonts w:cs="Times New Roman" w:ascii="Times New Roman" w:hAnsi="Times New Roman"/>
          <w:color w:val="0093FF"/>
          <w:lang w:val="ru-RU"/>
        </w:rPr>
        <w:instrText> HYPERLINK "https://workprogram.edsoo.ru/templates/415" \l "_ftn1"</w:instrText>
      </w:r>
      <w:r>
        <w:rPr>
          <w:sz w:val="24"/>
          <w:b/>
          <w:szCs w:val="24"/>
          <w:rFonts w:cs="Times New Roman" w:ascii="Times New Roman" w:hAnsi="Times New Roman"/>
          <w:color w:val="0093FF"/>
          <w:lang w:val="ru-RU"/>
        </w:rPr>
        <w:fldChar w:fldCharType="separate"/>
      </w:r>
      <w:r>
        <w:rPr>
          <w:rFonts w:cs="Times New Roman" w:ascii="Times New Roman" w:hAnsi="Times New Roman"/>
          <w:b/>
          <w:color w:val="0093FF"/>
          <w:sz w:val="24"/>
          <w:szCs w:val="24"/>
          <w:lang w:val="ru-RU"/>
        </w:rPr>
        <w:t>[3]</w:t>
      </w:r>
      <w:r>
        <w:rPr>
          <w:sz w:val="24"/>
          <w:b/>
          <w:szCs w:val="24"/>
          <w:rFonts w:cs="Times New Roman" w:ascii="Times New Roman" w:hAnsi="Times New Roman"/>
          <w:color w:val="0093FF"/>
          <w:lang w:val="ru-RU"/>
        </w:rPr>
        <w:fldChar w:fldCharType="end"/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СИСТЕМАТИЧЕСКИЙ КУРС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Графика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Орфоэпия</w:t>
      </w:r>
      <w:r>
        <w:fldChar w:fldCharType="begin"/>
      </w:r>
      <w:r>
        <w:rPr>
          <w:sz w:val="24"/>
          <w:b/>
          <w:szCs w:val="24"/>
          <w:rFonts w:cs="Times New Roman" w:ascii="Times New Roman" w:hAnsi="Times New Roman"/>
          <w:color w:val="0093FF"/>
          <w:lang w:val="ru-RU"/>
        </w:rPr>
        <w:instrText> HYPERLINK "https://workprogram.edsoo.ru/templates/415" \l "_ftn1"</w:instrText>
      </w:r>
      <w:r>
        <w:rPr>
          <w:sz w:val="24"/>
          <w:b/>
          <w:szCs w:val="24"/>
          <w:rFonts w:cs="Times New Roman" w:ascii="Times New Roman" w:hAnsi="Times New Roman"/>
          <w:color w:val="0093FF"/>
          <w:lang w:val="ru-RU"/>
        </w:rPr>
        <w:fldChar w:fldCharType="separate"/>
      </w:r>
      <w:r>
        <w:rPr>
          <w:rFonts w:cs="Times New Roman" w:ascii="Times New Roman" w:hAnsi="Times New Roman"/>
          <w:b/>
          <w:color w:val="0093FF"/>
          <w:sz w:val="24"/>
          <w:szCs w:val="24"/>
          <w:lang w:val="ru-RU"/>
        </w:rPr>
        <w:t>[4]</w:t>
      </w:r>
      <w:r>
        <w:rPr>
          <w:sz w:val="24"/>
          <w:b/>
          <w:szCs w:val="24"/>
          <w:rFonts w:cs="Times New Roman" w:ascii="Times New Roman" w:hAnsi="Times New Roman"/>
          <w:color w:val="0093FF"/>
          <w:lang w:val="ru-RU"/>
        </w:rPr>
        <w:fldChar w:fldCharType="end"/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гласные после шипящих в сочетаниях жи, ши (в положении под ударением), ча, ща, чу, щу;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сочетания чк, чн;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Алгоритм списывания текста.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Парные и непарные по твёрдости </w:t>
      </w:r>
      <w:r>
        <w:rPr>
          <w:rFonts w:eastAsia="MS Mincho" w:cs="MS Mincho" w:ascii="MS Mincho" w:hAnsi="MS Mincho"/>
          <w:color w:val="000000"/>
          <w:sz w:val="24"/>
          <w:szCs w:val="24"/>
          <w:lang w:val="ru-RU"/>
        </w:rPr>
        <w:noBreakHyphen/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мягкости согласные звуки.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Парные и непарные по звонкости </w:t>
      </w:r>
      <w:r>
        <w:rPr>
          <w:rFonts w:eastAsia="MS Mincho" w:cs="MS Mincho" w:ascii="MS Mincho" w:hAnsi="MS Mincho"/>
          <w:color w:val="000000"/>
          <w:sz w:val="24"/>
          <w:szCs w:val="24"/>
          <w:lang w:val="ru-RU"/>
        </w:rPr>
        <w:noBreakHyphen/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глухости согласные звуки.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Качественная характеристика звука: гласный </w:t>
      </w:r>
      <w:r>
        <w:rPr>
          <w:rFonts w:eastAsia="MS Mincho" w:cs="MS Mincho" w:ascii="MS Mincho" w:hAnsi="MS Mincho"/>
          <w:color w:val="000000"/>
          <w:sz w:val="24"/>
          <w:szCs w:val="24"/>
          <w:lang w:val="ru-RU"/>
        </w:rPr>
        <w:noBreakHyphen/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согласный; гласный ударный </w:t>
      </w:r>
      <w:r>
        <w:rPr>
          <w:rFonts w:eastAsia="MS Mincho" w:cs="MS Mincho" w:ascii="MS Mincho" w:hAnsi="MS Mincho"/>
          <w:color w:val="000000"/>
          <w:sz w:val="24"/>
          <w:szCs w:val="24"/>
          <w:lang w:val="ru-RU"/>
        </w:rPr>
        <w:noBreakHyphen/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безударный; согласный твёрдый </w:t>
      </w:r>
      <w:r>
        <w:rPr>
          <w:rFonts w:eastAsia="MS Mincho" w:cs="MS Mincho" w:ascii="MS Mincho" w:hAnsi="MS Mincho"/>
          <w:color w:val="000000"/>
          <w:sz w:val="24"/>
          <w:szCs w:val="24"/>
          <w:lang w:val="ru-RU"/>
        </w:rPr>
        <w:noBreakHyphen/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мягкий, парный </w:t>
      </w:r>
      <w:r>
        <w:rPr>
          <w:rFonts w:eastAsia="MS Mincho" w:cs="MS Mincho" w:ascii="MS Mincho" w:hAnsi="MS Mincho"/>
          <w:color w:val="000000"/>
          <w:sz w:val="24"/>
          <w:szCs w:val="24"/>
          <w:lang w:val="ru-RU"/>
        </w:rPr>
        <w:noBreakHyphen/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непарный; согласный звонкий </w:t>
      </w:r>
      <w:r>
        <w:rPr>
          <w:rFonts w:eastAsia="MS Mincho" w:cs="MS Mincho" w:ascii="MS Mincho" w:hAnsi="MS Mincho"/>
          <w:color w:val="000000"/>
          <w:sz w:val="24"/>
          <w:szCs w:val="24"/>
          <w:lang w:val="ru-RU"/>
        </w:rPr>
        <w:noBreakHyphen/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глухой, парный </w:t>
      </w:r>
      <w:r>
        <w:rPr>
          <w:rFonts w:eastAsia="MS Mincho" w:cs="MS Mincho" w:ascii="MS Mincho" w:hAnsi="MS Mincho"/>
          <w:color w:val="000000"/>
          <w:sz w:val="24"/>
          <w:szCs w:val="24"/>
          <w:lang w:val="ru-RU"/>
        </w:rPr>
        <w:noBreakHyphen/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непарный.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Орфоэпия</w:t>
      </w:r>
      <w:r>
        <w:fldChar w:fldCharType="begin"/>
      </w:r>
      <w:r>
        <w:rPr>
          <w:sz w:val="24"/>
          <w:b/>
          <w:szCs w:val="24"/>
          <w:rFonts w:cs="Times New Roman" w:ascii="Times New Roman" w:hAnsi="Times New Roman"/>
          <w:color w:val="0093FF"/>
          <w:lang w:val="ru-RU"/>
        </w:rPr>
        <w:instrText> HYPERLINK "https://workprogram.edsoo.ru/templates/415" \l "_ftn1"</w:instrText>
      </w:r>
      <w:r>
        <w:rPr>
          <w:sz w:val="24"/>
          <w:b/>
          <w:szCs w:val="24"/>
          <w:rFonts w:cs="Times New Roman" w:ascii="Times New Roman" w:hAnsi="Times New Roman"/>
          <w:color w:val="0093FF"/>
          <w:lang w:val="ru-RU"/>
        </w:rPr>
        <w:fldChar w:fldCharType="separate"/>
      </w:r>
      <w:r>
        <w:rPr>
          <w:rFonts w:cs="Times New Roman" w:ascii="Times New Roman" w:hAnsi="Times New Roman"/>
          <w:b/>
          <w:color w:val="0093FF"/>
          <w:sz w:val="24"/>
          <w:szCs w:val="24"/>
          <w:lang w:val="ru-RU"/>
        </w:rPr>
        <w:t>[4]</w:t>
      </w:r>
      <w:r>
        <w:rPr>
          <w:sz w:val="24"/>
          <w:b/>
          <w:szCs w:val="24"/>
          <w:rFonts w:cs="Times New Roman" w:ascii="Times New Roman" w:hAnsi="Times New Roman"/>
          <w:color w:val="0093FF"/>
          <w:lang w:val="ru-RU"/>
        </w:rPr>
        <w:fldChar w:fldCharType="end"/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разделительный мягкий знак;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сочетания чт, щн, нч;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проверяемые безударные гласные в корне слова;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парные звонкие и глухие согласные в корне слова;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Орфоэпия</w:t>
      </w:r>
      <w:r>
        <w:fldChar w:fldCharType="begin"/>
      </w:r>
      <w:r>
        <w:rPr>
          <w:sz w:val="24"/>
          <w:b/>
          <w:szCs w:val="24"/>
          <w:rFonts w:cs="Times New Roman" w:ascii="Times New Roman" w:hAnsi="Times New Roman"/>
          <w:color w:val="0093FF"/>
          <w:lang w:val="ru-RU"/>
        </w:rPr>
        <w:instrText> HYPERLINK "https://workprogram.edsoo.ru/templates/415" \l "_ftn1"</w:instrText>
      </w:r>
      <w:r>
        <w:rPr>
          <w:sz w:val="24"/>
          <w:b/>
          <w:szCs w:val="24"/>
          <w:rFonts w:cs="Times New Roman" w:ascii="Times New Roman" w:hAnsi="Times New Roman"/>
          <w:color w:val="0093FF"/>
          <w:lang w:val="ru-RU"/>
        </w:rPr>
        <w:fldChar w:fldCharType="separate"/>
      </w:r>
      <w:r>
        <w:rPr>
          <w:rFonts w:cs="Times New Roman" w:ascii="Times New Roman" w:hAnsi="Times New Roman"/>
          <w:b/>
          <w:color w:val="0093FF"/>
          <w:sz w:val="24"/>
          <w:szCs w:val="24"/>
          <w:lang w:val="ru-RU"/>
        </w:rPr>
        <w:t>[4]</w:t>
      </w:r>
      <w:r>
        <w:rPr>
          <w:sz w:val="24"/>
          <w:b/>
          <w:szCs w:val="24"/>
          <w:rFonts w:cs="Times New Roman" w:ascii="Times New Roman" w:hAnsi="Times New Roman"/>
          <w:color w:val="0093FF"/>
          <w:lang w:val="ru-RU"/>
        </w:rPr>
        <w:fldChar w:fldCharType="end"/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</w:t>
      </w:r>
      <w:r>
        <w:rPr>
          <w:rFonts w:eastAsia="MS Mincho" w:cs="MS Mincho" w:ascii="MS Mincho" w:hAnsi="MS Mincho"/>
          <w:color w:val="000000"/>
          <w:sz w:val="24"/>
          <w:szCs w:val="24"/>
          <w:lang w:val="ru-RU"/>
        </w:rPr>
        <w:noBreakHyphen/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Части речи.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</w:t>
        <w:softHyphen/>
        <w:t>го склонения. Имена существительные одушевлённые и неодушевлённые.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Частица не, её значение.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>
        <w:rPr>
          <w:rFonts w:eastAsia="MS Mincho" w:cs="MS Mincho" w:ascii="MS Mincho" w:hAnsi="MS Mincho"/>
          <w:color w:val="000000"/>
          <w:sz w:val="24"/>
          <w:szCs w:val="24"/>
          <w:lang w:val="ru-RU"/>
        </w:rPr>
        <w:noBreakHyphen/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разделительный твёрдый знак;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непроизносимые согласные в корне слова;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Жанр письма, объявления.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</w:t>
        <w:softHyphen/>
        <w:t>исследование, проект.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</w:t>
        <w:softHyphen/>
        <w:t>буквенный разбор слова (по отработанному алгоритму).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Орфоэпия</w:t>
      </w:r>
      <w:r>
        <w:fldChar w:fldCharType="begin"/>
      </w:r>
      <w:r>
        <w:rPr>
          <w:sz w:val="24"/>
          <w:b/>
          <w:szCs w:val="24"/>
          <w:rFonts w:cs="Times New Roman" w:ascii="Times New Roman" w:hAnsi="Times New Roman"/>
          <w:color w:val="0093FF"/>
          <w:lang w:val="ru-RU"/>
        </w:rPr>
        <w:instrText> HYPERLINK "https://workprogram.edsoo.ru/templates/415" \l "_ftn1"</w:instrText>
      </w:r>
      <w:r>
        <w:rPr>
          <w:sz w:val="24"/>
          <w:b/>
          <w:szCs w:val="24"/>
          <w:rFonts w:cs="Times New Roman" w:ascii="Times New Roman" w:hAnsi="Times New Roman"/>
          <w:color w:val="0093FF"/>
          <w:lang w:val="ru-RU"/>
        </w:rPr>
        <w:fldChar w:fldCharType="separate"/>
      </w:r>
      <w:bookmarkStart w:id="7" w:name="_ftnref1"/>
      <w:r>
        <w:rPr>
          <w:rFonts w:cs="Times New Roman" w:ascii="Times New Roman" w:hAnsi="Times New Roman"/>
          <w:b/>
          <w:color w:val="0093FF"/>
          <w:sz w:val="24"/>
          <w:szCs w:val="24"/>
          <w:lang w:val="ru-RU"/>
        </w:rPr>
        <w:t>[4]</w:t>
      </w:r>
      <w:r>
        <w:rPr>
          <w:sz w:val="24"/>
          <w:b/>
          <w:szCs w:val="24"/>
          <w:rFonts w:cs="Times New Roman" w:ascii="Times New Roman" w:hAnsi="Times New Roman"/>
          <w:color w:val="0093FF"/>
          <w:lang w:val="ru-RU"/>
        </w:rPr>
        <w:fldChar w:fldCharType="end"/>
      </w:r>
      <w:bookmarkEnd w:id="7"/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Основа слова.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Имя существительное. Склонение имён существительных (кроме существительных на -мя, -ий, -ие, -ия; на -ья типа гостья, на </w:t>
        <w:softHyphen/>
        <w:t>ье типа ожерелье во множественном числе; а также кроме собственных имён существительных на -ов, -ин, -ий); имена существительные 1, 2, 3</w:t>
        <w:softHyphen/>
        <w:t>го склонения (повторение изученного). Несклоняемые имена существительные (ознакомление).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</w:t>
        <w:softHyphen/>
        <w:t>го и 3</w:t>
        <w:softHyphen/>
        <w:t>го лица единственного и множественного числа; склонение личных местоимений.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и </w:t>
      </w:r>
      <w:r>
        <w:rPr>
          <w:rFonts w:cs="Times New Roman" w:ascii="Times New Roman" w:hAnsi="Times New Roman"/>
          <w:color w:val="000000"/>
          <w:sz w:val="24"/>
          <w:szCs w:val="24"/>
        </w:rPr>
        <w:t>II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спряжения глаголов.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безударные падежные окончания имён существительных (кроме существительных на -мя, -ий, -ие, -ия, на -ья типа гостья, на </w:t>
        <w:softHyphen/>
        <w:t>ье типа ожерелье во множественном числе, а также кроме собственных имён существительных на -ов, -ин, -ий);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глаголов в форме 2</w:t>
        <w:softHyphen/>
        <w:t>го лица единственного числа;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ftnref1">
        <w:r>
          <w:rPr>
            <w:rFonts w:cs="Times New Roman" w:ascii="Times New Roman" w:hAnsi="Times New Roman"/>
            <w:color w:val="0000FF"/>
            <w:sz w:val="24"/>
            <w:szCs w:val="24"/>
            <w:lang w:val="ru-RU"/>
          </w:rPr>
          <w:t>[1]</w:t>
        </w:r>
      </w:hyperlink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fldChar w:fldCharType="begin"/>
      </w:r>
      <w:r>
        <w:rPr>
          <w:sz w:val="24"/>
          <w:szCs w:val="24"/>
          <w:rFonts w:cs="Times New Roman" w:ascii="Times New Roman" w:hAnsi="Times New Roman"/>
          <w:color w:val="0093FF"/>
          <w:lang w:val="ru-RU"/>
        </w:rPr>
        <w:instrText> HYPERLINK "https://workprogram.edsoo.ru/templates/415" \l "_ftnref1"</w:instrText>
      </w:r>
      <w:r>
        <w:rPr>
          <w:sz w:val="24"/>
          <w:szCs w:val="24"/>
          <w:rFonts w:cs="Times New Roman" w:ascii="Times New Roman" w:hAnsi="Times New Roman"/>
          <w:color w:val="0093FF"/>
          <w:lang w:val="ru-RU"/>
        </w:rPr>
        <w:fldChar w:fldCharType="separate"/>
      </w:r>
      <w:r>
        <w:rPr>
          <w:rFonts w:cs="Times New Roman" w:ascii="Times New Roman" w:hAnsi="Times New Roman"/>
          <w:color w:val="0093FF"/>
          <w:sz w:val="24"/>
          <w:szCs w:val="24"/>
          <w:lang w:val="ru-RU"/>
        </w:rPr>
        <w:t>[2]</w:t>
      </w:r>
      <w:r>
        <w:rPr>
          <w:sz w:val="24"/>
          <w:szCs w:val="24"/>
          <w:rFonts w:cs="Times New Roman" w:ascii="Times New Roman" w:hAnsi="Times New Roman"/>
          <w:color w:val="0093FF"/>
          <w:lang w:val="ru-RU"/>
        </w:rPr>
        <w:fldChar w:fldCharType="end"/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​</w:t>
      </w:r>
      <w:r>
        <w:fldChar w:fldCharType="begin"/>
      </w:r>
      <w:r>
        <w:rPr>
          <w:sz w:val="24"/>
          <w:szCs w:val="24"/>
          <w:rFonts w:cs="Times New Roman" w:ascii="Times New Roman" w:hAnsi="Times New Roman"/>
          <w:color w:val="0093FF"/>
          <w:lang w:val="ru-RU"/>
        </w:rPr>
        <w:instrText> HYPERLINK "https://workprogram.edsoo.ru/templates/415" \l "_ftnref1"</w:instrText>
      </w:r>
      <w:r>
        <w:rPr>
          <w:sz w:val="24"/>
          <w:szCs w:val="24"/>
          <w:rFonts w:cs="Times New Roman" w:ascii="Times New Roman" w:hAnsi="Times New Roman"/>
          <w:color w:val="0093FF"/>
          <w:lang w:val="ru-RU"/>
        </w:rPr>
        <w:fldChar w:fldCharType="separate"/>
      </w:r>
      <w:r>
        <w:rPr>
          <w:rFonts w:cs="Times New Roman" w:ascii="Times New Roman" w:hAnsi="Times New Roman"/>
          <w:color w:val="0093FF"/>
          <w:sz w:val="24"/>
          <w:szCs w:val="24"/>
          <w:lang w:val="ru-RU"/>
        </w:rPr>
        <w:t>[3]</w:t>
      </w:r>
      <w:r>
        <w:rPr>
          <w:sz w:val="24"/>
          <w:szCs w:val="24"/>
          <w:rFonts w:cs="Times New Roman" w:ascii="Times New Roman" w:hAnsi="Times New Roman"/>
          <w:color w:val="0093FF"/>
          <w:lang w:val="ru-RU"/>
        </w:rPr>
        <w:fldChar w:fldCharType="end"/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ectPr>
          <w:type w:val="nextPage"/>
          <w:pgSz w:w="11906" w:h="16383"/>
          <w:pgMar w:left="709" w:right="707" w:header="0" w:top="426" w:footer="0" w:bottom="28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fldChar w:fldCharType="begin"/>
      </w:r>
      <w:r>
        <w:rPr>
          <w:sz w:val="24"/>
          <w:szCs w:val="24"/>
          <w:rFonts w:cs="Times New Roman" w:ascii="Times New Roman" w:hAnsi="Times New Roman"/>
          <w:color w:val="0093FF"/>
          <w:lang w:val="ru-RU"/>
        </w:rPr>
        <w:instrText> HYPERLINK "https://workprogram.edsoo.ru/templates/415" \l "_ftnref1"</w:instrText>
      </w:r>
      <w:r>
        <w:rPr>
          <w:sz w:val="24"/>
          <w:szCs w:val="24"/>
          <w:rFonts w:cs="Times New Roman" w:ascii="Times New Roman" w:hAnsi="Times New Roman"/>
          <w:color w:val="0093FF"/>
          <w:lang w:val="ru-RU"/>
        </w:rPr>
        <w:fldChar w:fldCharType="separate"/>
      </w:r>
      <w:bookmarkStart w:id="8" w:name="_ftn1"/>
      <w:r>
        <w:rPr>
          <w:rFonts w:cs="Times New Roman" w:ascii="Times New Roman" w:hAnsi="Times New Roman"/>
          <w:color w:val="0093FF"/>
          <w:sz w:val="24"/>
          <w:szCs w:val="24"/>
          <w:lang w:val="ru-RU"/>
        </w:rPr>
        <w:t>[4]</w:t>
      </w:r>
      <w:r>
        <w:rPr>
          <w:sz w:val="24"/>
          <w:szCs w:val="24"/>
          <w:rFonts w:cs="Times New Roman" w:ascii="Times New Roman" w:hAnsi="Times New Roman"/>
          <w:color w:val="0093FF"/>
          <w:lang w:val="ru-RU"/>
        </w:rPr>
        <w:fldChar w:fldCharType="end"/>
      </w:r>
      <w:bookmarkEnd w:id="8"/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>
      <w:pPr>
        <w:pStyle w:val="Normal"/>
        <w:spacing w:lineRule="auto" w:line="264" w:before="0" w:after="0"/>
        <w:ind w:left="120" w:hang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15539181"/>
      <w:bookmarkStart w:id="10" w:name="block-155391831"/>
      <w:bookmarkEnd w:id="9"/>
      <w:bookmarkEnd w:id="10"/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гражданско-патриотическоговоспитания</w:t>
      </w:r>
      <w:r>
        <w:rPr>
          <w:rFonts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</w:t>
        <w:softHyphen/>
        <w:t>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духовно-нравственноговоспитания</w:t>
      </w:r>
      <w:r>
        <w:rPr>
          <w:rFonts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эстетическоговоспитания</w:t>
      </w:r>
      <w:r>
        <w:rPr>
          <w:rFonts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трудовоговоспитания</w:t>
      </w:r>
      <w:r>
        <w:rPr>
          <w:rFonts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экологическоговоспитания</w:t>
      </w:r>
      <w:r>
        <w:rPr>
          <w:rFonts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ценностинаучногопознания</w:t>
      </w:r>
      <w:r>
        <w:rPr>
          <w:rFonts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numPr>
          <w:ilvl w:val="0"/>
          <w:numId w:val="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pStyle w:val="Normal"/>
        <w:numPr>
          <w:ilvl w:val="0"/>
          <w:numId w:val="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устанавливать причинно</w:t>
        <w:softHyphen/>
        <w:t>следственные связи в ситуациях наблюдения за языковым материалом, делать выводы.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</w:t>
        <w:softHyphen/>
        <w:t>исследование, выполнять по предложенному плану проектное задание;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</w:t>
        <w:softHyphen/>
        <w:t>, графическую, звуковую информацию в соответствии с учебной задачей;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</w:t>
        <w:softHyphen/>
        <w:t>исследования, проектного задания;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numPr>
          <w:ilvl w:val="0"/>
          <w:numId w:val="12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>
      <w:pPr>
        <w:pStyle w:val="Normal"/>
        <w:numPr>
          <w:ilvl w:val="0"/>
          <w:numId w:val="12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выстраиватьпоследовательностьвыбранныхдействий.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К концу обучения в первом классе обучающийся научится: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вычленятьзвукиизслова;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пониматьпрослушанныйтекст;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втором классе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находитьоднокоренныеслова;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выделять в слове корень (простые случаи);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выделять в словеокончание;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третьем классе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производить звуко</w:t>
        <w:softHyphen/>
        <w:t>буквенный анализ слова (в словах с орфограммами; без транскрибирования);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>
        <w:rPr>
          <w:rFonts w:eastAsia="MS Mincho" w:cs="MS Mincho" w:ascii="MS Mincho" w:hAnsi="MS Mincho"/>
          <w:color w:val="000000"/>
          <w:sz w:val="24"/>
          <w:szCs w:val="24"/>
          <w:lang w:val="ru-RU"/>
        </w:rPr>
        <w:noBreakHyphen/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по родам;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различатьпредлоги и приставки;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в четвёртом классе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</w:t>
        <w:softHyphen/>
        <w:t>нравственных ценностей народа;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проводить звуко</w:t>
        <w:softHyphen/>
        <w:t>буквенный разбор слов (в соответствии с предложенным в учебнике алгоритмом);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</w:t>
        <w:softHyphen/>
        <w:t>го лица в единственном числе); использовать личные местоимения для устранения неоправданных повторов в тексте;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</w:t>
        <w:softHyphen/>
        <w:t>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</w:t>
        <w:softHyphen/>
        <w:t>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>
      <w:pPr>
        <w:sectPr>
          <w:type w:val="nextPage"/>
          <w:pgSz w:w="11906" w:h="16383"/>
          <w:pgMar w:left="567" w:right="850" w:header="0" w:top="284" w:footer="0" w:bottom="28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18"/>
        </w:numPr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>
      <w:pPr>
        <w:pStyle w:val="Normal"/>
        <w:spacing w:before="0" w:after="0"/>
        <w:ind w:left="120" w:hanging="0"/>
        <w:rPr>
          <w:rFonts w:ascii="Times New Roman" w:hAnsi="Times New Roman" w:cs="Times New Roman"/>
        </w:rPr>
      </w:pPr>
      <w:bookmarkStart w:id="11" w:name="block-155391811"/>
      <w:bookmarkEnd w:id="11"/>
      <w:r>
        <w:rPr>
          <w:rFonts w:cs="Times New Roman" w:ascii="Times New Roman" w:hAnsi="Times New Roman"/>
          <w:b/>
          <w:color w:val="000000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 xml:space="preserve"> </w:t>
      </w:r>
      <w:r>
        <w:rPr>
          <w:rFonts w:cs="Times New Roman" w:ascii="Times New Roman" w:hAnsi="Times New Roman"/>
          <w:b/>
          <w:color w:val="000000"/>
        </w:rPr>
        <w:t xml:space="preserve">1 КЛАСС </w:t>
      </w:r>
    </w:p>
    <w:tbl>
      <w:tblPr>
        <w:tblW w:w="15310" w:type="dxa"/>
        <w:jc w:val="left"/>
        <w:tblInd w:w="-901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1656"/>
        <w:gridCol w:w="3684"/>
        <w:gridCol w:w="1425"/>
        <w:gridCol w:w="2448"/>
        <w:gridCol w:w="2511"/>
        <w:gridCol w:w="3585"/>
      </w:tblGrid>
      <w:tr>
        <w:trPr>
          <w:trHeight w:val="144" w:hRule="atLeast"/>
        </w:trPr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color w:val="000000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Наименованиеразделов и темпрограммы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Количествочасов</w:t>
            </w:r>
          </w:p>
        </w:tc>
        <w:tc>
          <w:tcPr>
            <w:tcW w:w="3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Электронные (цифровые) образовательныересурсы</w:t>
            </w:r>
          </w:p>
        </w:tc>
      </w:tr>
      <w:tr>
        <w:trPr>
          <w:trHeight w:val="580" w:hRule="atLeast"/>
        </w:trPr>
        <w:tc>
          <w:tcPr>
            <w:tcW w:w="165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Контрольныеработы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Практическиеработы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Раздел 1.Обучениеграмоте</w:t>
            </w:r>
          </w:p>
        </w:tc>
      </w:tr>
      <w:tr>
        <w:trPr>
          <w:trHeight w:val="144" w:hRule="atLeast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1.1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Слово и предложение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5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1.2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Фонетика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23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4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1.3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Письмо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70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5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1.4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Развитиеречи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6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5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Итогопоразделу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100</w:t>
            </w:r>
          </w:p>
        </w:tc>
        <w:tc>
          <w:tcPr>
            <w:tcW w:w="8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Раздел 2.Систематическийкурс</w:t>
            </w:r>
          </w:p>
        </w:tc>
      </w:tr>
      <w:tr>
        <w:trPr>
          <w:trHeight w:val="144" w:hRule="atLeast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2.1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Общиесведения о языке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2.2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Фонетика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2.3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Графика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9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2.4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Лексика и морфология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12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0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2.5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Синтаксис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5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1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2.6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Орфография и пунктуация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14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2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2.7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Развитиеречи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10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3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5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Итогопоразделу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50</w:t>
            </w:r>
          </w:p>
        </w:tc>
        <w:tc>
          <w:tcPr>
            <w:tcW w:w="8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5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Резервноевремя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15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5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165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0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426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08"/>
          <w:tab w:val="left" w:pos="1950" w:leader="none"/>
        </w:tabs>
        <w:spacing w:before="0" w:after="0"/>
        <w:ind w:left="1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2 КЛАСС </w:t>
        <w:tab/>
      </w:r>
    </w:p>
    <w:tbl>
      <w:tblPr>
        <w:tblW w:w="14933" w:type="dxa"/>
        <w:jc w:val="left"/>
        <w:tblInd w:w="-901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1478"/>
        <w:gridCol w:w="3679"/>
        <w:gridCol w:w="1313"/>
        <w:gridCol w:w="2640"/>
        <w:gridCol w:w="2707"/>
        <w:gridCol w:w="3115"/>
      </w:tblGrid>
      <w:tr>
        <w:trPr>
          <w:trHeight w:val="144" w:hRule="atLeast"/>
        </w:trPr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Наименованиеразделов и темпрограммы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3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7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Практическиеработы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Общиесведения о языке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4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5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6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Составслова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7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8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9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0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Развитиеречи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21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5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Резервноевремя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2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5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3 КЛАСС </w:t>
      </w:r>
    </w:p>
    <w:tbl>
      <w:tblPr>
        <w:tblW w:w="14791" w:type="dxa"/>
        <w:jc w:val="left"/>
        <w:tblInd w:w="-759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1195"/>
        <w:gridCol w:w="3835"/>
        <w:gridCol w:w="1297"/>
        <w:gridCol w:w="2640"/>
        <w:gridCol w:w="2710"/>
        <w:gridCol w:w="3113"/>
      </w:tblGrid>
      <w:tr>
        <w:trPr>
          <w:trHeight w:val="144" w:hRule="atLeast"/>
        </w:trPr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Наименованиеразделов и темпрограммы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1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3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Практическиеработы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Общиесведения о языке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Составслова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Развитиеречи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5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Резервноевремя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5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4 КЛАСС </w:t>
      </w:r>
    </w:p>
    <w:tbl>
      <w:tblPr>
        <w:tblW w:w="1404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835"/>
        <w:gridCol w:w="3538"/>
        <w:gridCol w:w="1203"/>
        <w:gridCol w:w="2641"/>
        <w:gridCol w:w="2707"/>
        <w:gridCol w:w="3115"/>
      </w:tblGrid>
      <w:tr>
        <w:trPr>
          <w:trHeight w:val="144" w:hRule="atLeast"/>
        </w:trPr>
        <w:tc>
          <w:tcPr>
            <w:tcW w:w="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Наименованиеразделов и темпрограммы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3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3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Практическиеработы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Общиесведения о языке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435" w:hRule="atLeas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Составслова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Развитиеречи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4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Резервноевремя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4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12" w:name="block-15539182"/>
            <w:bookmarkStart w:id="13" w:name="block-15539182"/>
            <w:bookmarkEnd w:id="13"/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rPr>
          <w:lang w:val="ru-RU"/>
        </w:rPr>
      </w:pPr>
      <w:r>
        <w:rPr/>
      </w:r>
    </w:p>
    <w:sectPr>
      <w:type w:val="nextPage"/>
      <w:pgSz w:orient="landscape" w:w="16383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MS Mincho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Emphasis" w:uiPriority="20" w:semiHidden="0" w:unhideWhenUsed="0" w:qFormat="1"/>
    <w:lsdException w:name="Table Grid" w:uiPriority="59" w:semiHidden="0" w:unhideWhenUsed="0"/>
  </w:latentStyles>
  <w:style w:type="paragraph" w:styleId="Normal" w:default="1">
    <w:name w:val="Normal"/>
    <w:qFormat/>
    <w:rsid w:val="004a32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841cd9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1" w:customStyle="1">
    <w:name w:val="Подзаголовок Знак"/>
    <w:basedOn w:val="DefaultParagraphFont"/>
    <w:link w:val="a6"/>
    <w:uiPriority w:val="11"/>
    <w:qFormat/>
    <w:rsid w:val="00841cd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2" w:customStyle="1">
    <w:name w:val="Название Знак"/>
    <w:basedOn w:val="DefaultParagraphFont"/>
    <w:link w:val="a8"/>
    <w:uiPriority w:val="10"/>
    <w:qFormat/>
    <w:rsid w:val="00841cd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3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4">
    <w:name w:val="Интернет-ссылка"/>
    <w:basedOn w:val="DefaultParagraphFont"/>
    <w:uiPriority w:val="99"/>
    <w:unhideWhenUsed/>
    <w:rsid w:val="003240df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e"/>
    <w:uiPriority w:val="99"/>
    <w:semiHidden/>
    <w:qFormat/>
    <w:rsid w:val="00d2610b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3">
    <w:name w:val="Subtitle"/>
    <w:basedOn w:val="Normal"/>
    <w:next w:val="Normal"/>
    <w:link w:val="a7"/>
    <w:uiPriority w:val="11"/>
    <w:qFormat/>
    <w:rsid w:val="00841cd9"/>
    <w:pPr>
      <w:ind w:left="86" w:hanging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4">
    <w:name w:val="Title"/>
    <w:basedOn w:val="Normal"/>
    <w:next w:val="Normal"/>
    <w:link w:val="a9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d261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28" w:customStyle="1">
    <w:name w:val="c28"/>
    <w:basedOn w:val="Normal"/>
    <w:qFormat/>
    <w:rsid w:val="003f5c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3240d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4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5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6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7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8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9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0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1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2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3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4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5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6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7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8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9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0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1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2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3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7f411da6" TargetMode="External"/><Relationship Id="rId33" Type="http://schemas.openxmlformats.org/officeDocument/2006/relationships/hyperlink" Target="https://m.edsoo.ru/7f411da6" TargetMode="External"/><Relationship Id="rId34" Type="http://schemas.openxmlformats.org/officeDocument/2006/relationships/hyperlink" Target="https://m.edsoo.ru/7f411da6" TargetMode="External"/><Relationship Id="rId35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7f411da6" TargetMode="External"/><Relationship Id="rId37" Type="http://schemas.openxmlformats.org/officeDocument/2006/relationships/hyperlink" Target="https://m.edsoo.ru/7f411da6" TargetMode="External"/><Relationship Id="rId38" Type="http://schemas.openxmlformats.org/officeDocument/2006/relationships/hyperlink" Target="https://m.edsoo.ru/7f411da6" TargetMode="External"/><Relationship Id="rId39" Type="http://schemas.openxmlformats.org/officeDocument/2006/relationships/numbering" Target="numbering.xml"/><Relationship Id="rId40" Type="http://schemas.openxmlformats.org/officeDocument/2006/relationships/fontTable" Target="fontTable.xml"/><Relationship Id="rId41" Type="http://schemas.openxmlformats.org/officeDocument/2006/relationships/settings" Target="settings.xml"/><Relationship Id="rId4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LibreOffice/7.0.3.1$Windows_X86_64 LibreOffice_project/d7547858d014d4cf69878db179d326fc3483e082</Application>
  <Pages>24</Pages>
  <Words>6148</Words>
  <Characters>42651</Characters>
  <CharactersWithSpaces>48073</CharactersWithSpaces>
  <Paragraphs>628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2023-09-04T17:39:00Z</dcterms:created>
  <dc:creator/>
  <dc:description/>
  <dc:language>ru-RU</dc:language>
  <cp:lastModifiedBy/>
  <dcterms:modified xsi:type="dcterms:W3CDTF">2024-04-26T16:41:31Z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