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0"/>
        <w:jc w:val="right"/>
        <w:rPr>
          <w:lang w:val="ru-RU"/>
        </w:rPr>
      </w:pPr>
      <w:r>
        <w:rPr>
          <w:lang w:val="ru-RU"/>
        </w:rPr>
        <w:t xml:space="preserve">Приложение  к ООП НОО </w:t>
      </w:r>
    </w:p>
    <w:p>
      <w:pPr>
        <w:pStyle w:val="NormalWeb"/>
        <w:spacing w:before="280" w:after="0"/>
        <w:jc w:val="right"/>
        <w:rPr>
          <w:lang w:val="ru-RU"/>
        </w:rPr>
      </w:pPr>
      <w:r>
        <w:rPr>
          <w:lang w:val="ru-RU"/>
        </w:rPr>
        <w:t xml:space="preserve">МБОУ «Успенская СОШ им. В.Н. Мильшина», </w:t>
      </w:r>
    </w:p>
    <w:p>
      <w:pPr>
        <w:pStyle w:val="NormalWeb"/>
        <w:spacing w:lineRule="auto" w:line="408" w:before="280" w:after="0"/>
        <w:ind w:left="120" w:hanging="0"/>
        <w:jc w:val="right"/>
        <w:rPr>
          <w:lang w:val="ru-RU"/>
        </w:rPr>
      </w:pPr>
      <w:r>
        <w:rPr>
          <w:color w:val="000000"/>
          <w:lang w:val="ru-RU"/>
        </w:rPr>
        <w:t>утвержденной приказом № 79 от 31.08.2023г</w:t>
      </w:r>
    </w:p>
    <w:p>
      <w:pPr>
        <w:pStyle w:val="NormalWeb"/>
        <w:spacing w:before="280" w:after="0"/>
        <w:jc w:val="center"/>
        <w:rPr>
          <w:lang w:val="ru-RU"/>
        </w:rPr>
      </w:pPr>
      <w:r>
        <w:rPr>
          <w:b/>
          <w:bCs/>
          <w:sz w:val="26"/>
          <w:szCs w:val="26"/>
          <w:lang w:val="ru-RU"/>
        </w:rPr>
        <w:t>Муниципальное бюджетное общеобразовательное учреждение</w:t>
      </w:r>
    </w:p>
    <w:p>
      <w:pPr>
        <w:pStyle w:val="NormalWeb"/>
        <w:spacing w:before="280" w:after="0"/>
        <w:jc w:val="center"/>
        <w:rPr>
          <w:lang w:val="ru-RU"/>
        </w:rPr>
      </w:pPr>
      <w:r>
        <w:rPr>
          <w:b/>
          <w:bCs/>
          <w:sz w:val="26"/>
          <w:szCs w:val="26"/>
          <w:lang w:val="ru-RU"/>
        </w:rPr>
        <w:t>«Успенская средняя общеобразовательная школа имени В.Н.Мильшина»</w:t>
      </w:r>
    </w:p>
    <w:p>
      <w:pPr>
        <w:pStyle w:val="NormalWeb"/>
        <w:spacing w:lineRule="auto" w:line="408" w:before="280" w:after="0"/>
        <w:ind w:left="120" w:hanging="0"/>
        <w:jc w:val="center"/>
        <w:rPr>
          <w:sz w:val="28"/>
          <w:szCs w:val="28"/>
          <w:lang w:val="ru-RU"/>
        </w:rPr>
      </w:pPr>
      <w:r>
        <w:rPr>
          <w:b/>
          <w:bCs/>
          <w:color w:val="000000"/>
          <w:sz w:val="26"/>
          <w:szCs w:val="26"/>
          <w:lang w:val="ru-RU"/>
        </w:rPr>
        <w:t>Ливенского района Орловской области</w:t>
      </w:r>
      <w:bookmarkStart w:id="0" w:name="block-15457919"/>
      <w:bookmarkEnd w:id="0"/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883"/>
        <w:gridCol w:w="2887"/>
        <w:gridCol w:w="3801"/>
      </w:tblGrid>
      <w:tr>
        <w:trPr/>
        <w:tc>
          <w:tcPr>
            <w:tcW w:w="2883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887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2258060" cy="1543685"/>
                      <wp:effectExtent l="0" t="0" r="0" b="0"/>
                      <wp:docPr id="1" name="Рисунок 1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>
                              <a:xfrm>
                                <a:off x="0" y="0"/>
                                <a:ext cx="2257560" cy="154296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shapetype_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Рисунок 1" stroked="f" style="position:absolute;margin-left:0pt;margin-top:-121.55pt;width:177.7pt;height:121.45pt;mso-wrap-style:none;v-text-anchor:middle;mso-position-vertical:top" type="shapetype_75">
                      <v:imagedata r:id="rId3" o:detectmouseclick="t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курса внеурочной деятельности «</w:t>
      </w:r>
      <w:r>
        <w:rPr>
          <w:rFonts w:ascii="Times New Roman" w:hAnsi="Times New Roman"/>
          <w:b/>
          <w:color w:val="000000"/>
          <w:sz w:val="28"/>
          <w:lang w:val="ru-RU" w:eastAsia="en-US"/>
        </w:rPr>
        <w:t>Основы безопасности жизнедеятельности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 w:eastAsia="en-US"/>
        </w:rPr>
        <w:t>6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 w:eastAsia="en-US"/>
        </w:rPr>
        <w:t>а</w:t>
      </w:r>
    </w:p>
    <w:p>
      <w:pPr>
        <w:pStyle w:val="NormalWeb"/>
        <w:spacing w:before="280" w:after="0"/>
        <w:ind w:right="567" w:hanging="0"/>
        <w:jc w:val="right"/>
        <w:rPr>
          <w:lang w:val="ru-RU"/>
        </w:rPr>
      </w:pPr>
      <w:r>
        <w:rPr>
          <w:lang w:val="ru-RU"/>
        </w:rPr>
        <w:t>Принята</w:t>
      </w:r>
    </w:p>
    <w:p>
      <w:pPr>
        <w:pStyle w:val="NormalWeb"/>
        <w:spacing w:before="280" w:after="0"/>
        <w:ind w:right="567" w:hanging="0"/>
        <w:jc w:val="right"/>
        <w:rPr>
          <w:lang w:val="ru-RU"/>
        </w:rPr>
      </w:pPr>
      <w:r>
        <w:rPr>
          <w:lang w:val="ru-RU"/>
        </w:rPr>
        <w:t>решением педсовета</w:t>
      </w:r>
    </w:p>
    <w:p>
      <w:pPr>
        <w:pStyle w:val="NormalWeb"/>
        <w:spacing w:before="280" w:after="0"/>
        <w:ind w:right="567" w:hanging="0"/>
        <w:jc w:val="right"/>
        <w:rPr/>
      </w:pPr>
      <w:r>
        <w:rPr/>
        <w:t xml:space="preserve">Протокол № 1 </w:t>
      </w:r>
    </w:p>
    <w:p>
      <w:pPr>
        <w:pStyle w:val="NormalWeb"/>
        <w:spacing w:before="280" w:after="0"/>
        <w:ind w:right="567" w:hanging="0"/>
        <w:jc w:val="right"/>
        <w:rPr/>
      </w:pPr>
      <w:r>
        <w:rPr>
          <w:lang w:val="ru-RU"/>
        </w:rPr>
        <w:t>от 31.08.2023 г</w:t>
      </w:r>
      <w:bookmarkStart w:id="1" w:name="758c7860-019e-4f63-872b-044256b5f058"/>
      <w:bookmarkEnd w:id="1"/>
      <w:r>
        <w:rPr>
          <w:lang w:val="ru-RU"/>
        </w:rPr>
        <w:t>.</w:t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838"/>
          <w:pgMar w:left="666" w:right="662" w:header="0" w:top="286" w:footer="0" w:bottom="144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before="0" w:after="0"/>
        <w:jc w:val="center"/>
        <w:rPr>
          <w:lang w:val="ru-RU"/>
        </w:rPr>
      </w:pPr>
      <w:bookmarkStart w:id="2" w:name="6129fc25-1484-4cce-a161-840ff826026d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село Успенское‌</w:t>
      </w:r>
      <w:bookmarkStart w:id="3" w:name="62614f64-10de-4f5c-96b5-e9621fb5538a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2023 год‌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exact" w:line="220" w:before="0" w:after="78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28" w:before="0"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Введение. Основы безопасности жизнедеятельности. Это нужно знать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Немного истории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Забота о здоровье человека в древности и в наши дни.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Окружающая среда и безопасность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Что такое опасность, виды опасностей.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Какие знания и умения вы получите, изучая предмет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«Основы безопасности жизнедеятельности».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Связь предмета с другими науками, его цели и задачи.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Школьная жизнь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Виды современного транспорта. </w:t>
      </w:r>
      <w:r>
        <w:rPr>
          <w:rFonts w:ascii="Times New Roman" w:hAnsi="Times New Roman"/>
          <w:sz w:val="28"/>
          <w:szCs w:val="28"/>
          <w:lang w:val="ru-RU"/>
        </w:rPr>
        <w:t xml:space="preserve">Какие виды транспорта существуют: наземный и подземный, воздушный, водный, космический. Наземный и подземный транспорт: рельсовый и безрельсовый.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Выбор пути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безопасная дорога в школу</w:t>
      </w:r>
      <w:r>
        <w:rPr>
          <w:rFonts w:ascii="Times New Roman" w:hAnsi="Times New Roman"/>
          <w:sz w:val="28"/>
          <w:szCs w:val="28"/>
          <w:lang w:val="ru-RU"/>
        </w:rPr>
        <w:t>. Поведение на улицах и дорогах. Знание адреса школы, названий ближайших остановок транспорта. Участники дорожного движения: пассажиры, пешеходы, водители. Соблюдение Правил дорожного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движения — главное условие сохранения жизни и здоровья. Необходимость внимательного отношения к дорожной обстановке, оценка дорожной ситуации. Знаки дорожного движения: предупреждающие, запрещающие, предписывающие и другие. «Дорожные ловушки». Правила передвижения на регулируемых и нерегулируемых перекрёстках и улицах. Правила безопасного поведения пешехода и пассажира. Правила безопасного поведения в самолёте, поезде, на теплоходе.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Правила поведения в школе. </w:t>
      </w:r>
      <w:r>
        <w:rPr>
          <w:rFonts w:ascii="Times New Roman" w:hAnsi="Times New Roman"/>
          <w:sz w:val="28"/>
          <w:szCs w:val="28"/>
          <w:lang w:val="ru-RU"/>
        </w:rPr>
        <w:t>Общие правила поведения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школьных помещениях и на территории школы. Поведение на уроках, переменах, в столовой, раздевалке и других школьных помещениях. Общение со сверстниками. Поведение в школе, которое может привести к беде. Предупреждение конфликтов. Признаки сотрясения мозга. Первая помощь при подозрении на сотрясение мозга, ушибах и кровотечениях. Заболевший ученик в школе. Помощь заболевшему сверстнику. Ориентирование в школьных помещениях. Меры по предупреждению пожаров. Правила эвакуации и безопасного поведения при пожаре. Первая помощь при отравлении угарным газом и при ожогах.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На игровой площадке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Правила поведения на игровой площадке</w:t>
      </w:r>
      <w:r>
        <w:rPr>
          <w:rFonts w:ascii="Times New Roman" w:hAnsi="Times New Roman"/>
          <w:sz w:val="28"/>
          <w:szCs w:val="28"/>
          <w:lang w:val="ru-RU"/>
        </w:rPr>
        <w:t>. Подготовка к прогулке: выбор обуви и одежды. Безопасное поведение на игровой площадке. Меры безопасности при пользовании качелями, игровым оборудованием, при езде на велосипеде, роликовых коньках и пр. Зимние игры. Безопасность при катании на санках и ледянках. Предусмотрительность и осторожность во время игр. Особенности поведения на игровой площадке при условии близости игровой зоны для самых маленьких детей. Оказание первой помощи при ушибах, вывихах и переломах.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Животные на игровой площадке. Правила поведения при встрече с собакой. Способность определить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настроение и возможные действия животного по его позе и поведению. Предусмотрительность и осторожность. Первая помощь при укусе собаки.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Безопасность в обществе (социуме)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Какие конфликты возникают в социуме. </w:t>
      </w:r>
      <w:r>
        <w:rPr>
          <w:rFonts w:ascii="Times New Roman" w:hAnsi="Times New Roman"/>
          <w:sz w:val="28"/>
          <w:szCs w:val="28"/>
          <w:lang w:val="ru-RU"/>
        </w:rPr>
        <w:t xml:space="preserve">Что такое общество (социум). Понятие о конфликте. Мошенничество. Шантаж и угрозы — социальные опасности. Буллинг. Ответственность за буллинг, насилие и травлю. Опасные молодёжные увлечения.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Чрезвычайные ситуации социального характера</w:t>
      </w:r>
      <w:r>
        <w:rPr>
          <w:rFonts w:ascii="Times New Roman" w:hAnsi="Times New Roman"/>
          <w:sz w:val="28"/>
          <w:szCs w:val="28"/>
          <w:lang w:val="ru-RU"/>
        </w:rPr>
        <w:t xml:space="preserve">. Виды чрезвычайных ситуаций социального характера. Понятие об экстремизме. Особо опасные чрезвычайные ситуации социального характера: вооружённые конфликты, террористичекие акты, массовые беспорядки.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Роль государства и общества в обеспечении безопасности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жизни и здоровья граждан Российской Федерации</w:t>
      </w:r>
      <w:r>
        <w:rPr>
          <w:rFonts w:ascii="Times New Roman" w:hAnsi="Times New Roman"/>
          <w:sz w:val="28"/>
          <w:szCs w:val="28"/>
          <w:lang w:val="ru-RU"/>
        </w:rPr>
        <w:t>. Политическая, социальная и воспитательная функции государства. Роль государства и каждого гражданина в предупреждении социальных чрезвычайных ситуаций._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i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i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Практические работы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>примерные темы работ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)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Первая помощь при переломах.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Практическая отработка приёмов проведения сердечно-лёгочной реанимации.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Аварийная посадка самолёта.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Виды и особенности чрезвычайных ситуаций.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Оказание первой помощи при небольших ранах, ссадинах, переломах, ушибах.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Навыки работы с документами: Федеральный закон «О противодействии экстремистской деятельности».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Навыки работы с документами: Федеральный закон «О противодействии терроризму».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i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  <w:b/>
          <w:b/>
          <w:bCs/>
          <w:i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  <w:b/>
          <w:b/>
          <w:bCs/>
          <w:i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Проектная деятельность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>примерные темы работ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)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Как обеспечить высокий уровень социального здоровья общества?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Опасные игры.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Отдых на природе: опасности, которые могут подстерегать.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История великих кораблекрушений.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Правила безопасного поведения при чрезвычайной ситуации на корабле.</w:t>
      </w:r>
    </w:p>
    <w:p>
      <w:pPr>
        <w:pStyle w:val="Normal"/>
        <w:spacing w:lineRule="exact" w:line="220" w:before="0" w:after="78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28"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ПЛАНИРУЕМЫЕ ОБРАЗОВАТЕЛЬНЫЕ РЕЗУЛЬТАТЫ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Планируемые результаты обучения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Личностные результаты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cs="Segoe UI Symbol" w:ascii="Segoe UI Symbol" w:hAnsi="Segoe UI Symbol"/>
          <w:color w:val="666666"/>
          <w:sz w:val="28"/>
          <w:szCs w:val="28"/>
          <w:lang w:val="ru-RU"/>
        </w:rPr>
        <w:t>◼</w:t>
      </w:r>
      <w:r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Освоение социальных норм поведения, социальных ролей, связанных с необычными, неожиданными, опасными и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чрезвычайными ситуациями;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cs="Segoe UI Symbol" w:ascii="Segoe UI Symbol" w:hAnsi="Segoe UI Symbol"/>
          <w:color w:val="666666"/>
          <w:sz w:val="28"/>
          <w:szCs w:val="28"/>
          <w:lang w:val="ru-RU"/>
        </w:rPr>
        <w:t>◼</w:t>
      </w:r>
      <w:r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сформированность социально значимых межличностных отношений, ценностных жизненных установок и нравственных представлений;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cs="Segoe UI Symbol" w:ascii="Segoe UI Symbol" w:hAnsi="Segoe UI Symbol"/>
          <w:color w:val="666666"/>
          <w:sz w:val="28"/>
          <w:szCs w:val="28"/>
          <w:lang w:val="ru-RU"/>
        </w:rPr>
        <w:t>◼</w:t>
      </w:r>
      <w:r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эмоционально-отрицательная оценка потребительского отношения к окружающей среде, к проявлению асоциального поведения;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cs="Segoe UI Symbol" w:ascii="Segoe UI Symbol" w:hAnsi="Segoe UI Symbol"/>
          <w:color w:val="666666"/>
          <w:sz w:val="28"/>
          <w:szCs w:val="28"/>
          <w:lang w:val="ru-RU"/>
        </w:rPr>
        <w:t>◼</w:t>
      </w:r>
      <w:r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формирование способности предвидеть результаты своих действий, корректировать те из них, которые могут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привести к нежелательным и/или опасным последствиям;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cs="Segoe UI Symbol" w:ascii="Segoe UI Symbol" w:hAnsi="Segoe UI Symbol"/>
          <w:color w:val="666666"/>
          <w:sz w:val="28"/>
          <w:szCs w:val="28"/>
          <w:lang w:val="ru-RU"/>
        </w:rPr>
        <w:t>◼</w:t>
      </w:r>
      <w:r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устойчивое стремление и готовность к саморазвитию и личностному совершенствованию.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Метапредметные результаты (универсальные учебные действия)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Познавательные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Обучающиеся научатся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cs="Segoe UI Symbol" w:ascii="Segoe UI Symbol" w:hAnsi="Segoe UI Symbol"/>
          <w:b/>
          <w:bCs/>
          <w:color w:val="666666"/>
          <w:sz w:val="28"/>
          <w:szCs w:val="28"/>
          <w:lang w:val="ru-RU"/>
        </w:rPr>
        <w:t>◼</w:t>
      </w:r>
      <w:r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использовать умственные операции (анализ, синтез, сравнение, классификация и др.) для оценки, интерпретации и обобщения получаемой информации;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cs="Segoe UI Symbol" w:ascii="Segoe UI Symbol" w:hAnsi="Segoe UI Symbol"/>
          <w:b/>
          <w:bCs/>
          <w:color w:val="666666"/>
          <w:sz w:val="28"/>
          <w:szCs w:val="28"/>
          <w:lang w:val="ru-RU"/>
        </w:rPr>
        <w:t>◼</w:t>
      </w:r>
      <w:r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сопоставлять информацию по одной и той же проблеме, полученную из различных источников и в разных видах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(текст, иллюстрация, графическое представление);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cs="Segoe UI Symbol" w:ascii="Segoe UI Symbol" w:hAnsi="Segoe UI Symbol"/>
          <w:b/>
          <w:bCs/>
          <w:color w:val="666666"/>
          <w:sz w:val="28"/>
          <w:szCs w:val="28"/>
          <w:lang w:val="ru-RU"/>
        </w:rPr>
        <w:t>◼</w:t>
      </w:r>
      <w:r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сравнивать чрезвычайные ситуации и классифицировать их по степени опасности для жизни и здоровья людей;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cs="Segoe UI Symbol" w:ascii="Segoe UI Symbol" w:hAnsi="Segoe UI Symbol"/>
          <w:b/>
          <w:bCs/>
          <w:color w:val="666666"/>
          <w:sz w:val="28"/>
          <w:szCs w:val="28"/>
          <w:lang w:val="ru-RU"/>
        </w:rPr>
        <w:t>◼</w:t>
      </w:r>
      <w:r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осуществлять поиск информации, необходимой для выбора правильных решений в опасных и чрезвычайных ситуациях, связанных с бытом, повседневной школьной жизнью, природными и техногенными происшествиями.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Регулятивные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Обучающиеся научатся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cs="Segoe UI Symbol" w:ascii="Segoe UI Symbol" w:hAnsi="Segoe UI Symbol"/>
          <w:b/>
          <w:bCs/>
          <w:color w:val="666666"/>
          <w:sz w:val="28"/>
          <w:szCs w:val="28"/>
          <w:lang w:val="ru-RU"/>
        </w:rPr>
        <w:t>◼</w:t>
      </w:r>
      <w:r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планировать по собственному побуждению свою жизнь и деятельность, ориентируясь на изученные правила безопасного поведения в различных ситуациях;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cs="Segoe UI Symbol" w:ascii="Segoe UI Symbol" w:hAnsi="Segoe UI Symbol"/>
          <w:b/>
          <w:bCs/>
          <w:color w:val="666666"/>
          <w:sz w:val="28"/>
          <w:szCs w:val="28"/>
          <w:lang w:val="ru-RU"/>
        </w:rPr>
        <w:t>◼</w:t>
      </w:r>
      <w:r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контролировать своё поведение, проявлять желание и способности предвидеть последствия своих действий и поступков;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cs="Segoe UI Symbol" w:ascii="Segoe UI Symbol" w:hAnsi="Segoe UI Symbol"/>
          <w:b/>
          <w:bCs/>
          <w:color w:val="666666"/>
          <w:sz w:val="28"/>
          <w:szCs w:val="28"/>
          <w:lang w:val="ru-RU"/>
        </w:rPr>
        <w:t>◼</w:t>
      </w:r>
      <w:r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оценивать различные опасные и чрезвычайные ситуации, определять ошибки и недостатки в действиях людей, попавших в такие ситуации, искать способы устранения негативных последствий.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Коммуникативные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Обучающиеся научатся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cs="Segoe UI Symbol" w:ascii="Segoe UI Symbol" w:hAnsi="Segoe UI Symbol"/>
          <w:b/>
          <w:bCs/>
          <w:color w:val="666666"/>
          <w:sz w:val="28"/>
          <w:szCs w:val="28"/>
          <w:lang w:val="ru-RU"/>
        </w:rPr>
        <w:t>◼</w:t>
      </w:r>
      <w:r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участвовать в диалоге (высказывать своё мнение, терпимо относиться к разным мнениям, объективно оценивать суждения участников);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cs="Segoe UI Symbol" w:ascii="Segoe UI Symbol" w:hAnsi="Segoe UI Symbol"/>
          <w:b/>
          <w:bCs/>
          <w:color w:val="666666"/>
          <w:sz w:val="28"/>
          <w:szCs w:val="28"/>
          <w:lang w:val="ru-RU"/>
        </w:rPr>
        <w:t>◼</w:t>
      </w:r>
      <w:r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формулировать обобщения и выводы по изученному материалу;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cs="Segoe UI Symbol" w:ascii="Segoe UI Symbol" w:hAnsi="Segoe UI Symbol"/>
          <w:b/>
          <w:bCs/>
          <w:color w:val="666666"/>
          <w:sz w:val="28"/>
          <w:szCs w:val="28"/>
          <w:lang w:val="ru-RU"/>
        </w:rPr>
        <w:t>◼</w:t>
      </w:r>
      <w:r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составлять обоснованные суждения о правилах безопасного поведения в различных чрезвычайных ситуациях;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cs="Segoe UI Symbol" w:ascii="Segoe UI Symbol" w:hAnsi="Segoe UI Symbol"/>
          <w:b/>
          <w:bCs/>
          <w:color w:val="666666"/>
          <w:sz w:val="28"/>
          <w:szCs w:val="28"/>
          <w:lang w:val="ru-RU"/>
        </w:rPr>
        <w:t>◼</w:t>
      </w:r>
      <w:r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термины и понятия (в рамках изученных), пользоваться энциклопедиями и словарями для уточнения их значения и смысла;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cs="Segoe UI Symbol" w:ascii="Segoe UI Symbol" w:hAnsi="Segoe UI Symbol"/>
          <w:b/>
          <w:bCs/>
          <w:color w:val="666666"/>
          <w:sz w:val="28"/>
          <w:szCs w:val="28"/>
          <w:lang w:val="ru-RU"/>
        </w:rPr>
        <w:t>◼</w:t>
      </w:r>
      <w:r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термины и причины происходящих негативных явлений и событий, делать выводы о возможных способах их предупреждения.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Предметные результаты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Обучающиеся научатся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cs="Segoe UI Symbol" w:ascii="Segoe UI Symbol" w:hAnsi="Segoe UI Symbol"/>
          <w:b/>
          <w:bCs/>
          <w:color w:val="666666"/>
          <w:sz w:val="28"/>
          <w:szCs w:val="28"/>
          <w:lang w:val="ru-RU"/>
        </w:rPr>
        <w:t>◼</w:t>
      </w:r>
      <w:r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объяснять смысл основных терминов и понятий (в рамках изученного материала);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cs="Segoe UI Symbol" w:ascii="Segoe UI Symbol" w:hAnsi="Segoe UI Symbol"/>
          <w:b/>
          <w:bCs/>
          <w:color w:val="666666"/>
          <w:sz w:val="28"/>
          <w:szCs w:val="28"/>
          <w:lang w:val="ru-RU"/>
        </w:rPr>
        <w:t>◼</w:t>
      </w:r>
      <w:r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государственную политику, связанную с предотвращением различных чрезвычайных ситуаций и ликвидацией их последствий (в рамках изученного материала);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cs="Segoe UI Symbol" w:ascii="Segoe UI Symbol" w:hAnsi="Segoe UI Symbol"/>
          <w:b/>
          <w:bCs/>
          <w:color w:val="666666"/>
          <w:sz w:val="28"/>
          <w:szCs w:val="28"/>
          <w:lang w:val="ru-RU"/>
        </w:rPr>
        <w:t>◼</w:t>
      </w:r>
      <w:r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раскрывать особенности семьи как важного социального института; характеризовать факторы, влияющие на взаимоотношения в семье;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cs="Segoe UI Symbol" w:ascii="Segoe UI Symbol" w:hAnsi="Segoe UI Symbol"/>
          <w:b/>
          <w:bCs/>
          <w:color w:val="666666"/>
          <w:sz w:val="28"/>
          <w:szCs w:val="28"/>
          <w:lang w:val="ru-RU"/>
        </w:rPr>
        <w:t>◼</w:t>
      </w:r>
      <w:r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выявлять положительные и отрицательные факторы, влияющие на здоровье и благополучие человека;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cs="Segoe UI Symbol" w:ascii="Segoe UI Symbol" w:hAnsi="Segoe UI Symbol"/>
          <w:b/>
          <w:bCs/>
          <w:color w:val="666666"/>
          <w:sz w:val="28"/>
          <w:szCs w:val="28"/>
          <w:lang w:val="ru-RU"/>
        </w:rPr>
        <w:t>◼</w:t>
      </w:r>
      <w:r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раскрывать правила и особенности организации безопасного туризма, отдыха, игр и занятий;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cs="Segoe UI Symbol" w:ascii="Segoe UI Symbol" w:hAnsi="Segoe UI Symbol"/>
          <w:b/>
          <w:bCs/>
          <w:color w:val="666666"/>
          <w:sz w:val="28"/>
          <w:szCs w:val="28"/>
          <w:lang w:val="ru-RU"/>
        </w:rPr>
        <w:t>◼</w:t>
      </w:r>
      <w:r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классифицировать и характеризовать основные виды чрезвычайных ситуаций, отличать особенности каждого вида;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cs="Segoe UI Symbol" w:ascii="Segoe UI Symbol" w:hAnsi="Segoe UI Symbol"/>
          <w:b/>
          <w:bCs/>
          <w:color w:val="666666"/>
          <w:sz w:val="28"/>
          <w:szCs w:val="28"/>
          <w:lang w:val="ru-RU"/>
        </w:rPr>
        <w:t>◼</w:t>
      </w:r>
      <w:r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анализировать и оценивать различные ситуации, связанные с опасностями для здоровья и жизни отдельного человека и населения в масштабах региона;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cs="Segoe UI Symbol" w:ascii="Segoe UI Symbol" w:hAnsi="Segoe UI Symbol"/>
          <w:b/>
          <w:bCs/>
          <w:color w:val="666666"/>
          <w:sz w:val="28"/>
          <w:szCs w:val="28"/>
          <w:lang w:val="ru-RU"/>
        </w:rPr>
        <w:t>◼</w:t>
      </w:r>
      <w:r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различать чрезвычайные ситуации разного вида (природные, техногенные, социальные); приводить информацию о таких ситуациях;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cs="Segoe UI Symbol" w:ascii="Segoe UI Symbol" w:hAnsi="Segoe UI Symbol"/>
          <w:b/>
          <w:bCs/>
          <w:color w:val="666666"/>
          <w:sz w:val="28"/>
          <w:szCs w:val="28"/>
          <w:lang w:val="ru-RU"/>
        </w:rPr>
        <w:t>◼</w:t>
      </w:r>
      <w:r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предвидеть возможные последствия своих действий и поведения в различных ситуациях;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cs="Segoe UI Symbol" w:ascii="Segoe UI Symbol" w:hAnsi="Segoe UI Symbol"/>
          <w:b/>
          <w:bCs/>
          <w:color w:val="666666"/>
          <w:sz w:val="28"/>
          <w:szCs w:val="28"/>
          <w:lang w:val="ru-RU"/>
        </w:rPr>
        <w:t>◼</w:t>
      </w:r>
      <w:r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проявлять стремление противостоять негативным влияниям окружающей социальной среды, сверстников и взрослых;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cs="Segoe UI Symbol" w:ascii="Segoe UI Symbol" w:hAnsi="Segoe UI Symbol"/>
          <w:b/>
          <w:bCs/>
          <w:color w:val="666666"/>
          <w:sz w:val="28"/>
          <w:szCs w:val="28"/>
          <w:lang w:val="ru-RU"/>
        </w:rPr>
        <w:t>◼</w:t>
      </w:r>
      <w:r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организовывать режим и распорядок своей жизнедеятельности, включая в неё двигательную активность, закаливание и другие мероприятия;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cs="Segoe UI Symbol" w:ascii="Segoe UI Symbol" w:hAnsi="Segoe UI Symbol"/>
          <w:b/>
          <w:bCs/>
          <w:color w:val="666666"/>
          <w:sz w:val="28"/>
          <w:szCs w:val="28"/>
          <w:lang w:val="ru-RU"/>
        </w:rPr>
        <w:t>◼</w:t>
      </w:r>
      <w:r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проявлять разумную предосторожность в выборе мест для игр, при пользовании бытовыми электрическими и газовыми приборами;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cs="Segoe UI Symbol" w:ascii="Segoe UI Symbol" w:hAnsi="Segoe UI Symbol"/>
          <w:b/>
          <w:bCs/>
          <w:color w:val="666666"/>
          <w:sz w:val="28"/>
          <w:szCs w:val="28"/>
          <w:lang w:val="ru-RU"/>
        </w:rPr>
        <w:t>◼</w:t>
      </w:r>
      <w:r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правильно ориентироваться в дорожной обстановке, строго соблюдать Правила дорожного движения;</w:t>
      </w:r>
    </w:p>
    <w:p>
      <w:pPr>
        <w:sectPr>
          <w:type w:val="nextPage"/>
          <w:pgSz w:w="11906" w:h="16838"/>
          <w:pgMar w:left="666" w:right="716" w:header="0" w:top="298" w:footer="0" w:bottom="428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cs="Segoe UI Symbol" w:ascii="Segoe UI Symbol" w:hAnsi="Segoe UI Symbol"/>
          <w:b/>
          <w:bCs/>
          <w:color w:val="666666"/>
          <w:sz w:val="28"/>
          <w:szCs w:val="28"/>
          <w:lang w:val="ru-RU"/>
        </w:rPr>
        <w:t>◼</w:t>
      </w:r>
      <w:r>
        <w:rPr>
          <w:rFonts w:ascii="Times New Roman" w:hAnsi="Times New Roman"/>
          <w:b/>
          <w:bCs/>
          <w:color w:val="66666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оказывать первую помощь при различных травмах.</w:t>
      </w:r>
    </w:p>
    <w:p>
      <w:pPr>
        <w:sectPr>
          <w:type w:val="nextPage"/>
          <w:pgSz w:w="16838" w:h="11906"/>
          <w:pgMar w:left="666" w:right="640" w:header="0" w:top="282" w:footer="0" w:bottom="31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exact" w:line="220" w:before="0" w:after="64"/>
        <w:rPr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</w:p>
    <w:p>
      <w:pPr>
        <w:pStyle w:val="Normal"/>
        <w:spacing w:lineRule="exact" w:line="220" w:before="0" w:after="66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14" w:before="0" w:after="0"/>
        <w:rPr>
          <w:lang w:val="ru-RU"/>
        </w:rPr>
      </w:pPr>
      <w:r>
        <w:rPr/>
      </w:r>
    </w:p>
    <w:p>
      <w:pPr>
        <w:pStyle w:val="Normal"/>
        <w:spacing w:lineRule="exact" w:line="220" w:before="0" w:after="78"/>
        <w:rPr>
          <w:lang w:val="ru-RU"/>
        </w:rPr>
      </w:pPr>
      <w:r>
        <w:rPr/>
      </w:r>
    </w:p>
    <w:p>
      <w:pPr>
        <w:pStyle w:val="Normal"/>
        <w:spacing w:lineRule="auto" w:line="228" w:before="0" w:after="320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 xml:space="preserve">ТЕМАТИЧЕСКОЕ </w:t>
      </w:r>
      <w:r>
        <w:rPr>
          <w:rFonts w:ascii="Times New Roman" w:hAnsi="Times New Roman"/>
          <w:b/>
          <w:color w:val="000000"/>
          <w:sz w:val="24"/>
        </w:rPr>
        <w:t xml:space="preserve"> ПЛАНИРОВАНИЕ</w:t>
      </w:r>
    </w:p>
    <w:tbl>
      <w:tblPr>
        <w:tblW w:w="10552" w:type="dxa"/>
        <w:jc w:val="left"/>
        <w:tblInd w:w="-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>
      <w:tblGrid>
        <w:gridCol w:w="504"/>
        <w:gridCol w:w="3302"/>
        <w:gridCol w:w="732"/>
        <w:gridCol w:w="1620"/>
        <w:gridCol w:w="1668"/>
        <w:gridCol w:w="1236"/>
        <w:gridCol w:w="1489"/>
      </w:tblGrid>
      <w:tr>
        <w:trPr>
          <w:trHeight w:val="492" w:hRule="exact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/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144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/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1" w:before="98" w:after="0"/>
              <w:ind w:left="72" w:right="288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rPr/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rPr/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>
        <w:trPr>
          <w:trHeight w:val="828" w:hRule="exact"/>
        </w:trPr>
        <w:tc>
          <w:tcPr>
            <w:tcW w:w="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33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4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82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right="144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576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val="932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144" w:hanging="0"/>
              <w:rPr>
                <w:lang w:val="ru-RU"/>
              </w:rPr>
            </w:pPr>
            <w:r>
              <w:rPr>
                <w:lang w:val="ru-RU"/>
              </w:rPr>
              <w:t>Виды современного транспорта. Дорога в школу и обратно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576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>
        <w:trPr>
          <w:trHeight w:val="989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100" w:after="0"/>
              <w:ind w:left="72" w:right="720" w:hanging="0"/>
              <w:rPr>
                <w:lang w:val="ru-RU"/>
              </w:rPr>
            </w:pPr>
            <w:r>
              <w:rPr>
                <w:lang w:val="ru-RU"/>
              </w:rPr>
              <w:t>Пешеходы и пассажиры – участники дорожного движения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100" w:after="0"/>
              <w:ind w:left="72" w:right="576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>
        <w:trPr>
          <w:trHeight w:val="1002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288" w:hanging="0"/>
              <w:rPr>
                <w:lang w:val="ru-RU"/>
              </w:rPr>
            </w:pPr>
            <w:r>
              <w:rPr>
                <w:lang w:val="ru-RU"/>
              </w:rPr>
              <w:t>Пешеходы и пассажиры – участники дорожного движения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576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val="82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right="144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дорога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576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val="82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дорога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576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val="82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1008" w:hanging="0"/>
              <w:rPr>
                <w:lang w:val="ru-RU"/>
              </w:rPr>
            </w:pPr>
            <w:r>
              <w:rPr>
                <w:lang w:val="ru-RU"/>
              </w:rPr>
              <w:t>Школьник как пешеход и пассажир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576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val="82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1152" w:hanging="0"/>
              <w:rPr>
                <w:lang w:val="ru-RU"/>
              </w:rPr>
            </w:pPr>
            <w:r>
              <w:rPr>
                <w:lang w:val="ru-RU"/>
              </w:rPr>
              <w:t>Школьник как пешеход и пассажир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576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val="82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144" w:hanging="0"/>
              <w:rPr>
                <w:lang w:val="ru-RU"/>
              </w:rPr>
            </w:pPr>
            <w:r>
              <w:rPr>
                <w:lang w:val="ru-RU"/>
              </w:rPr>
              <w:t>Общие правила школьной жизни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576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val="82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lang w:val="ru-RU"/>
              </w:rPr>
              <w:t>Общие правила школьной жизни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576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val="82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школе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lang w:val="ru-RU"/>
              </w:rPr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100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val="830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школе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100" w:after="0"/>
              <w:ind w:left="72" w:hanging="0"/>
              <w:rPr>
                <w:lang w:val="ru-RU"/>
              </w:rPr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100" w:after="0"/>
              <w:ind w:left="72" w:right="576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val="82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Если в школе пожар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right="576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val="82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432" w:hanging="0"/>
              <w:rPr>
                <w:lang w:val="ru-RU"/>
              </w:rPr>
            </w:pPr>
            <w:r>
              <w:rPr>
                <w:lang w:val="ru-RU"/>
              </w:rPr>
              <w:t>Если в школе пожар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576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val="82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lang w:val="ru-RU"/>
              </w:rPr>
              <w:t>Подготовка к прогулке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576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val="80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lang w:val="ru-RU"/>
              </w:rPr>
              <w:t>Подготовка к прогулке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576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val="80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lang w:val="ru-RU"/>
              </w:rPr>
              <w:t>Как вести себя на игровой площадке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val="80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lang w:val="ru-RU"/>
              </w:rPr>
              <w:t>Как вести себя на игровой площадке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val="80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lang w:val="ru-RU"/>
              </w:rPr>
              <w:t>Учимся оказывать первую помощь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val="80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lang w:val="ru-RU"/>
              </w:rPr>
              <w:t>Учимся оказывать первую помощь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val="80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lang w:val="ru-RU"/>
              </w:rPr>
              <w:t>Собака не всегда друг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val="80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Собака не всегда друг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val="80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lang w:val="ru-RU"/>
              </w:rPr>
              <w:t>Какие конфликты возникают в социуме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val="80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lang w:val="ru-RU"/>
              </w:rPr>
              <w:t>Какие конфликты возникают в социуме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val="80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lang w:val="ru-RU"/>
              </w:rPr>
              <w:t>Чрезвычайные ситуации социального характера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val="716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lang w:val="ru-RU"/>
              </w:rPr>
              <w:t>Чрезвычайные ситуации социального характера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val="1129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lang w:val="ru-RU"/>
              </w:rPr>
              <w:t>Роль государства и общества в обеспечении безопасности жизни и здоровья граждан Российской Федерации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val="1145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lang w:val="ru-RU"/>
              </w:rPr>
              <w:t>Роль государства и общества в обеспечении безопасности жизни и здоровья граждан Российской Федерации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val="703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lang w:val="ru-RU"/>
              </w:rPr>
              <w:t>Проектная деятельность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val="713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lang w:val="ru-RU"/>
              </w:rPr>
              <w:t>Проектная деятельность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val="808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lang w:val="ru-RU"/>
              </w:rPr>
              <w:t>Итоговый урок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576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Тестирование;</w:t>
            </w:r>
          </w:p>
        </w:tc>
      </w:tr>
      <w:tr>
        <w:trPr>
          <w:trHeight w:val="900" w:hRule="exac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33-34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576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опрос;</w:t>
            </w:r>
          </w:p>
        </w:tc>
      </w:tr>
      <w:tr>
        <w:trPr>
          <w:trHeight w:val="808" w:hRule="exact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lang w:val="ru-RU"/>
              </w:rPr>
            </w:pPr>
            <w:r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98" w:after="0"/>
              <w:ind w:left="72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1" w:before="98" w:after="0"/>
              <w:ind w:left="72" w:right="576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</w:tr>
    </w:tbl>
    <w:p>
      <w:pPr>
        <w:sectPr>
          <w:type w:val="nextPage"/>
          <w:pgSz w:w="11906" w:h="16838"/>
          <w:pgMar w:left="666" w:right="650" w:header="0" w:top="298" w:footer="0" w:bottom="538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exact" w:line="14"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20" w:before="0" w:after="78"/>
        <w:rPr>
          <w:lang w:val="ru-RU"/>
        </w:rPr>
      </w:pPr>
      <w:r>
        <w:rPr/>
      </w:r>
    </w:p>
    <w:p>
      <w:pPr>
        <w:pStyle w:val="Normal"/>
        <w:spacing w:lineRule="auto" w:line="228" w:before="0" w:after="0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>
      <w:pPr>
        <w:pStyle w:val="Normal"/>
        <w:spacing w:lineRule="auto" w:line="297" w:before="346" w:after="0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>
        <w:rPr>
          <w:lang w:val="ru-RU"/>
        </w:rPr>
        <w:br/>
      </w:r>
      <w:r>
        <w:rPr>
          <w:rFonts w:ascii="Times New Roman" w:hAnsi="Times New Roman"/>
          <w:color w:val="000000"/>
          <w:sz w:val="24"/>
          <w:lang w:val="ru-RU"/>
        </w:rPr>
        <w:t xml:space="preserve">Основы безопасности жизнедеятельности, 5-7 класс /Виноградова Н.Ф., Смирнов Д.В., Сидоренко Л.В. и другие, Общество с ограниченной ответственностью «Издательский центр ВЕНТАНА-ГРАФ»; Акционерное общество «Издательство Просвещение»; </w:t>
      </w:r>
      <w:r>
        <w:rPr>
          <w:lang w:val="ru-RU"/>
        </w:rPr>
        <w:br/>
      </w:r>
      <w:r>
        <w:rPr>
          <w:rFonts w:ascii="Times New Roman" w:hAnsi="Times New Roman"/>
          <w:color w:val="000000"/>
          <w:sz w:val="24"/>
          <w:lang w:val="ru-RU"/>
        </w:rPr>
        <w:t>Введите свой вариант:</w:t>
      </w:r>
    </w:p>
    <w:p>
      <w:pPr>
        <w:pStyle w:val="Normal"/>
        <w:spacing w:lineRule="auto" w:line="300" w:before="262" w:after="0"/>
        <w:ind w:right="432" w:hanging="0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>
        <w:rPr>
          <w:lang w:val="ru-RU"/>
        </w:rPr>
        <w:br/>
      </w:r>
      <w:r>
        <w:rPr>
          <w:rFonts w:ascii="Times New Roman" w:hAnsi="Times New Roman"/>
          <w:color w:val="000000"/>
          <w:sz w:val="24"/>
          <w:lang w:val="ru-RU"/>
        </w:rPr>
        <w:t>Виноградова Н.Ф. Основы безопасности жизнедеятельности 5-9 классы методическое пособие. М. Просвещение.</w:t>
      </w:r>
    </w:p>
    <w:p>
      <w:pPr>
        <w:sectPr>
          <w:type w:val="nextPage"/>
          <w:pgSz w:w="11906" w:h="16838"/>
          <w:pgMar w:left="666" w:right="650" w:header="0" w:top="298" w:footer="0" w:bottom="144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302" w:before="264" w:after="0"/>
        <w:ind w:right="144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hAnsi="Times New Roman"/>
          <w:color w:val="000000"/>
          <w:sz w:val="24"/>
        </w:rPr>
        <w:t>www</w:t>
      </w:r>
      <w:r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</w:rPr>
        <w:t>obzh</w:t>
      </w:r>
      <w:r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</w:rPr>
        <w:t>ru</w:t>
      </w:r>
      <w:bookmarkStart w:id="4" w:name="_GoBack"/>
      <w:bookmarkEnd w:id="4"/>
      <w:r>
        <w:rPr>
          <w:rFonts w:ascii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hAnsi="Times New Roman"/>
          <w:color w:val="000000"/>
          <w:sz w:val="24"/>
        </w:rPr>
        <w:t>www</w:t>
      </w:r>
      <w:r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</w:rPr>
        <w:t>school</w:t>
      </w:r>
      <w:r>
        <w:rPr>
          <w:rFonts w:ascii="Times New Roman" w:hAnsi="Times New Roman"/>
          <w:color w:val="000000"/>
          <w:sz w:val="24"/>
          <w:lang w:val="ru-RU"/>
        </w:rPr>
        <w:t>-</w:t>
      </w:r>
      <w:r>
        <w:rPr>
          <w:rFonts w:ascii="Times New Roman" w:hAnsi="Times New Roman"/>
          <w:color w:val="000000"/>
          <w:sz w:val="24"/>
        </w:rPr>
        <w:t>obz</w:t>
      </w:r>
      <w:r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</w:rPr>
        <w:t>org</w:t>
      </w:r>
    </w:p>
    <w:p>
      <w:pPr>
        <w:pStyle w:val="Normal"/>
        <w:spacing w:lineRule="auto" w:line="408" w:before="0" w:after="0"/>
        <w:ind w:right="432" w:hanging="0"/>
        <w:rPr>
          <w:rFonts w:ascii="Times New Roman" w:hAnsi="Times New Roman"/>
          <w:b/>
          <w:b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</w:r>
    </w:p>
    <w:p>
      <w:pPr>
        <w:pStyle w:val="Normal"/>
        <w:spacing w:lineRule="auto" w:line="408" w:before="0" w:after="0"/>
        <w:ind w:right="432" w:hanging="0"/>
        <w:rPr>
          <w:rFonts w:ascii="Times New Roman" w:hAnsi="Times New Roman"/>
          <w:b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МАТЕРИАЛЬНО-ТЕХНИЧЕСКОЕ ОБЕСПЕЧЕНИЕ ОБРАЗОВАТЕЛЬНОГО ПРОЦЕССА </w:t>
      </w:r>
    </w:p>
    <w:p>
      <w:pPr>
        <w:pStyle w:val="Normal"/>
        <w:spacing w:lineRule="auto" w:line="240" w:before="0" w:after="0"/>
        <w:rPr>
          <w:rFonts w:ascii="Journal" w:hAnsi="Journal" w:cs="Journal"/>
          <w:sz w:val="24"/>
          <w:szCs w:val="24"/>
          <w:lang w:val="ru-RU"/>
        </w:rPr>
      </w:pPr>
      <w:r>
        <w:rPr>
          <w:rFonts w:cs="Journal" w:ascii="Journal" w:hAnsi="Journal"/>
          <w:sz w:val="24"/>
          <w:szCs w:val="24"/>
          <w:lang w:val="ru-RU"/>
        </w:rPr>
        <w:t>Компьютер, проектор</w:t>
      </w:r>
    </w:p>
    <w:p>
      <w:pPr>
        <w:pStyle w:val="Normal"/>
        <w:spacing w:lineRule="auto" w:line="240" w:before="0" w:after="0"/>
        <w:rPr>
          <w:rFonts w:ascii="Journal" w:hAnsi="Journal" w:cs="Journal"/>
          <w:sz w:val="28"/>
          <w:szCs w:val="28"/>
          <w:lang w:val="ru-RU"/>
        </w:rPr>
      </w:pPr>
      <w:r>
        <w:rPr>
          <w:rFonts w:cs="Journal" w:ascii="Journal" w:hAnsi="Journal"/>
          <w:sz w:val="28"/>
          <w:szCs w:val="28"/>
          <w:lang w:val="ru-RU"/>
        </w:rPr>
      </w:r>
    </w:p>
    <w:p>
      <w:pPr>
        <w:pStyle w:val="Normal"/>
        <w:spacing w:lineRule="auto" w:line="408" w:before="0" w:after="0"/>
        <w:ind w:right="432" w:hanging="0"/>
        <w:rPr>
          <w:rFonts w:ascii="Times New Roman" w:hAnsi="Times New Roman"/>
          <w:b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УЧЕБНОЕ ОБОРУДОВАНИЕ </w:t>
      </w:r>
    </w:p>
    <w:p>
      <w:pPr>
        <w:pStyle w:val="Normal"/>
        <w:spacing w:lineRule="auto" w:line="240" w:before="0" w:after="0"/>
        <w:rPr>
          <w:rFonts w:ascii="Journal" w:hAnsi="Journal" w:cs="Journal"/>
          <w:sz w:val="24"/>
          <w:szCs w:val="24"/>
          <w:lang w:val="ru-RU"/>
        </w:rPr>
      </w:pPr>
      <w:r>
        <w:rPr>
          <w:rFonts w:cs="Journal" w:ascii="Journal" w:hAnsi="Journal"/>
          <w:sz w:val="24"/>
          <w:szCs w:val="24"/>
          <w:lang w:val="ru-RU"/>
        </w:rPr>
        <w:t>Мультимедийная программа для обучения и подготовки водителей транспортных средств.</w:t>
      </w:r>
    </w:p>
    <w:p>
      <w:pPr>
        <w:pStyle w:val="Normal"/>
        <w:spacing w:lineRule="auto" w:line="240" w:before="0" w:after="0"/>
        <w:rPr>
          <w:rFonts w:ascii="Journal" w:hAnsi="Journal" w:cs="Journa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/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ОБОРУДОВАНИЕ ДЛЯ ПРОВЕДЕНИЯ ПРАКТИЧЕСКИХ РАБОТ</w:t>
      </w:r>
    </w:p>
    <w:p>
      <w:pPr>
        <w:pStyle w:val="Normal"/>
        <w:spacing w:lineRule="auto" w:line="240" w:before="0" w:after="0"/>
        <w:rPr>
          <w:rFonts w:ascii="Journal" w:hAnsi="Journal" w:cs="Journal"/>
          <w:sz w:val="28"/>
          <w:szCs w:val="28"/>
          <w:lang w:val="ru-RU"/>
        </w:rPr>
      </w:pPr>
      <w:r>
        <w:rPr>
          <w:rFonts w:cs="Journal" w:ascii="Journal" w:hAnsi="Journal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>
          <w:rFonts w:ascii="Journal" w:hAnsi="Journal" w:cs="Journal"/>
          <w:color w:val="000000"/>
          <w:sz w:val="24"/>
          <w:szCs w:val="24"/>
          <w:lang w:val="ru-RU"/>
        </w:rPr>
      </w:pPr>
      <w:r>
        <w:rPr>
          <w:rFonts w:cs="Journal" w:ascii="Journal" w:hAnsi="Journal"/>
          <w:color w:val="000000"/>
          <w:sz w:val="28"/>
          <w:szCs w:val="28"/>
          <w:lang w:val="ru-RU"/>
        </w:rPr>
        <w:t xml:space="preserve"> </w:t>
      </w:r>
      <w:r>
        <w:rPr>
          <w:rFonts w:cs="Journal" w:ascii="Journal" w:hAnsi="Journal"/>
          <w:color w:val="000000"/>
          <w:sz w:val="24"/>
          <w:szCs w:val="24"/>
          <w:lang w:val="ru-RU"/>
        </w:rPr>
        <w:t>Бинт марлевый медицинский нестерильный.</w:t>
      </w:r>
    </w:p>
    <w:p>
      <w:pPr>
        <w:pStyle w:val="Normal"/>
        <w:spacing w:lineRule="auto" w:line="240" w:before="0" w:after="0"/>
        <w:rPr>
          <w:rFonts w:ascii="Journal" w:hAnsi="Journal" w:cs="Journal"/>
          <w:color w:val="000000"/>
          <w:sz w:val="24"/>
          <w:szCs w:val="24"/>
          <w:lang w:val="ru-RU"/>
        </w:rPr>
      </w:pPr>
      <w:r>
        <w:rPr>
          <w:rFonts w:cs="Journal-Bold" w:ascii="Journal-Bold" w:hAnsi="Journal-Bold"/>
          <w:b/>
          <w:bCs/>
          <w:color w:val="666666"/>
          <w:sz w:val="24"/>
          <w:szCs w:val="24"/>
          <w:lang w:val="ru-RU"/>
        </w:rPr>
        <w:t xml:space="preserve"> </w:t>
      </w:r>
      <w:r>
        <w:rPr>
          <w:rFonts w:cs="Journal" w:ascii="Journal" w:hAnsi="Journal"/>
          <w:color w:val="000000"/>
          <w:sz w:val="24"/>
          <w:szCs w:val="24"/>
          <w:lang w:val="ru-RU"/>
        </w:rPr>
        <w:t>Вата медицинская компрессная.</w:t>
      </w:r>
    </w:p>
    <w:p>
      <w:pPr>
        <w:pStyle w:val="Normal"/>
        <w:spacing w:lineRule="auto" w:line="240" w:before="0" w:after="0"/>
        <w:rPr>
          <w:rFonts w:ascii="Journal" w:hAnsi="Journal" w:cs="Journal"/>
          <w:color w:val="000000"/>
          <w:sz w:val="24"/>
          <w:szCs w:val="24"/>
          <w:lang w:val="ru-RU"/>
        </w:rPr>
      </w:pPr>
      <w:r>
        <w:rPr>
          <w:rFonts w:cs="Segoe UI Symbol"/>
          <w:color w:val="666666"/>
          <w:sz w:val="24"/>
          <w:szCs w:val="24"/>
          <w:lang w:val="ru-RU"/>
        </w:rPr>
        <w:t xml:space="preserve"> </w:t>
      </w:r>
      <w:r>
        <w:rPr>
          <w:rFonts w:cs="Journal" w:ascii="Journal" w:hAnsi="Journal"/>
          <w:color w:val="000000"/>
          <w:sz w:val="24"/>
          <w:szCs w:val="24"/>
          <w:lang w:val="ru-RU"/>
        </w:rPr>
        <w:t>Булавка безопасная.</w:t>
      </w:r>
    </w:p>
    <w:p>
      <w:pPr>
        <w:pStyle w:val="Normal"/>
        <w:spacing w:lineRule="auto" w:line="240" w:before="0" w:after="0"/>
        <w:rPr>
          <w:rFonts w:ascii="Journal" w:hAnsi="Journal" w:cs="Journal"/>
          <w:color w:val="000000"/>
          <w:sz w:val="24"/>
          <w:szCs w:val="24"/>
          <w:lang w:val="ru-RU"/>
        </w:rPr>
      </w:pPr>
      <w:r>
        <w:rPr>
          <w:rFonts w:cs="Segoe UI Symbol" w:ascii="Segoe UI Symbol" w:hAnsi="Segoe UI Symbol"/>
          <w:color w:val="666666"/>
          <w:sz w:val="24"/>
          <w:szCs w:val="24"/>
          <w:lang w:val="ru-RU"/>
        </w:rPr>
        <w:t xml:space="preserve"> </w:t>
      </w:r>
      <w:r>
        <w:rPr>
          <w:rFonts w:cs="Journal" w:ascii="Journal" w:hAnsi="Journal"/>
          <w:color w:val="000000"/>
          <w:sz w:val="24"/>
          <w:szCs w:val="24"/>
          <w:lang w:val="ru-RU"/>
        </w:rPr>
        <w:t>Жгут кровоостанавливающий эластичный.</w:t>
      </w:r>
    </w:p>
    <w:p>
      <w:pPr>
        <w:sectPr>
          <w:type w:val="nextPage"/>
          <w:pgSz w:w="11906" w:h="16838"/>
          <w:pgMar w:left="666" w:right="650" w:header="0" w:top="298" w:footer="0" w:bottom="144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sz w:val="24"/>
          <w:szCs w:val="24"/>
          <w:lang w:val="ru-RU"/>
        </w:rPr>
      </w:pPr>
      <w:r>
        <w:rPr>
          <w:rFonts w:cs="Journal" w:ascii="Journal" w:hAnsi="Journal"/>
          <w:color w:val="000000"/>
          <w:sz w:val="24"/>
          <w:szCs w:val="24"/>
          <w:lang w:val="ru-RU"/>
        </w:rPr>
        <w:t xml:space="preserve"> </w:t>
      </w:r>
      <w:r>
        <w:rPr>
          <w:rFonts w:cs="Journal" w:ascii="Journal" w:hAnsi="Journal"/>
          <w:color w:val="000000"/>
          <w:sz w:val="24"/>
          <w:szCs w:val="24"/>
          <w:lang w:val="ru-RU"/>
        </w:rPr>
        <w:t>Носилки санитарные</w:t>
      </w:r>
    </w:p>
    <w:p>
      <w:pPr>
        <w:pStyle w:val="Normal"/>
        <w:spacing w:before="0" w:after="200"/>
        <w:rPr>
          <w:lang w:val="ru-RU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Segoe UI Symbol">
    <w:charset w:val="cc"/>
    <w:family w:val="roman"/>
    <w:pitch w:val="variable"/>
  </w:font>
  <w:font w:name="Journal">
    <w:charset w:val="cc"/>
    <w:family w:val="roman"/>
    <w:pitch w:val="variable"/>
  </w:font>
  <w:font w:name="Journal-Bold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MS Mincho" w:cs="Times New Roman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9"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MS Gothic"/>
      <w:b/>
      <w:bCs/>
      <w:color w:val="4F81BD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9"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MS Gothic"/>
      <w:b/>
      <w:bCs/>
      <w:color w:val="4F81BD"/>
    </w:rPr>
  </w:style>
  <w:style w:type="paragraph" w:styleId="4">
    <w:name w:val="Heading 4"/>
    <w:basedOn w:val="Normal"/>
    <w:next w:val="Normal"/>
    <w:link w:val="Heading4Char"/>
    <w:uiPriority w:val="99"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MS Gothic"/>
      <w:b/>
      <w:bCs/>
      <w:i/>
      <w:iCs/>
      <w:color w:val="4F81BD"/>
    </w:rPr>
  </w:style>
  <w:style w:type="paragraph" w:styleId="5">
    <w:name w:val="Heading 5"/>
    <w:basedOn w:val="Normal"/>
    <w:next w:val="Normal"/>
    <w:link w:val="Heading5Char"/>
    <w:uiPriority w:val="99"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MS Gothic"/>
      <w:color w:val="243F60"/>
    </w:rPr>
  </w:style>
  <w:style w:type="paragraph" w:styleId="6">
    <w:name w:val="Heading 6"/>
    <w:basedOn w:val="Normal"/>
    <w:next w:val="Normal"/>
    <w:link w:val="Heading6Char"/>
    <w:uiPriority w:val="99"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MS Gothic"/>
      <w:i/>
      <w:iCs/>
      <w:color w:val="243F60"/>
    </w:rPr>
  </w:style>
  <w:style w:type="paragraph" w:styleId="7">
    <w:name w:val="Heading 7"/>
    <w:basedOn w:val="Normal"/>
    <w:next w:val="Normal"/>
    <w:link w:val="Heading7Char"/>
    <w:uiPriority w:val="99"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MS Gothic"/>
      <w:i/>
      <w:iCs/>
      <w:color w:val="404040"/>
    </w:rPr>
  </w:style>
  <w:style w:type="paragraph" w:styleId="8">
    <w:name w:val="Heading 8"/>
    <w:basedOn w:val="Normal"/>
    <w:next w:val="Normal"/>
    <w:link w:val="Heading8Char"/>
    <w:uiPriority w:val="99"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MS Gothic"/>
      <w:color w:val="4F81BD"/>
      <w:sz w:val="20"/>
      <w:szCs w:val="20"/>
    </w:rPr>
  </w:style>
  <w:style w:type="paragraph" w:styleId="9">
    <w:name w:val="Heading 9"/>
    <w:basedOn w:val="Normal"/>
    <w:next w:val="Normal"/>
    <w:link w:val="Heading9Char"/>
    <w:uiPriority w:val="99"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MS Gothic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fc693f"/>
    <w:rPr>
      <w:rFonts w:ascii="Calibri" w:hAnsi="Calibri" w:eastAsia="MS Gothic" w:cs="Times New Roman"/>
      <w:b/>
      <w:bCs/>
      <w:color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9"/>
    <w:qFormat/>
    <w:locked/>
    <w:rsid w:val="00fc693f"/>
    <w:rPr>
      <w:rFonts w:ascii="Calibri" w:hAnsi="Calibri" w:eastAsia="MS Gothic" w:cs="Times New Roman"/>
      <w:b/>
      <w:bCs/>
      <w:color w:val="4F81BD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9"/>
    <w:qFormat/>
    <w:locked/>
    <w:rsid w:val="00fc693f"/>
    <w:rPr>
      <w:rFonts w:ascii="Calibri" w:hAnsi="Calibri" w:eastAsia="MS Gothic" w:cs="Times New Roman"/>
      <w:b/>
      <w:bCs/>
      <w:color w:val="4F81BD"/>
    </w:rPr>
  </w:style>
  <w:style w:type="character" w:styleId="Heading4Char" w:customStyle="1">
    <w:name w:val="Heading 4 Char"/>
    <w:basedOn w:val="DefaultParagraphFont"/>
    <w:link w:val="Heading4"/>
    <w:uiPriority w:val="99"/>
    <w:semiHidden/>
    <w:qFormat/>
    <w:locked/>
    <w:rsid w:val="00fc693f"/>
    <w:rPr>
      <w:rFonts w:ascii="Calibri" w:hAnsi="Calibri" w:eastAsia="MS Gothic" w:cs="Times New Roman"/>
      <w:b/>
      <w:bCs/>
      <w:i/>
      <w:iCs/>
      <w:color w:val="4F81BD"/>
    </w:rPr>
  </w:style>
  <w:style w:type="character" w:styleId="Heading5Char" w:customStyle="1">
    <w:name w:val="Heading 5 Char"/>
    <w:basedOn w:val="DefaultParagraphFont"/>
    <w:link w:val="Heading5"/>
    <w:uiPriority w:val="99"/>
    <w:semiHidden/>
    <w:qFormat/>
    <w:locked/>
    <w:rsid w:val="00fc693f"/>
    <w:rPr>
      <w:rFonts w:ascii="Calibri" w:hAnsi="Calibri" w:eastAsia="MS Gothic" w:cs="Times New Roman"/>
      <w:color w:val="243F60"/>
    </w:rPr>
  </w:style>
  <w:style w:type="character" w:styleId="Heading6Char" w:customStyle="1">
    <w:name w:val="Heading 6 Char"/>
    <w:basedOn w:val="DefaultParagraphFont"/>
    <w:link w:val="Heading6"/>
    <w:uiPriority w:val="99"/>
    <w:semiHidden/>
    <w:qFormat/>
    <w:locked/>
    <w:rsid w:val="00fc693f"/>
    <w:rPr>
      <w:rFonts w:ascii="Calibri" w:hAnsi="Calibri" w:eastAsia="MS Gothic" w:cs="Times New Roman"/>
      <w:i/>
      <w:iCs/>
      <w:color w:val="243F60"/>
    </w:rPr>
  </w:style>
  <w:style w:type="character" w:styleId="Heading7Char" w:customStyle="1">
    <w:name w:val="Heading 7 Char"/>
    <w:basedOn w:val="DefaultParagraphFont"/>
    <w:link w:val="Heading7"/>
    <w:uiPriority w:val="99"/>
    <w:semiHidden/>
    <w:qFormat/>
    <w:locked/>
    <w:rsid w:val="00fc693f"/>
    <w:rPr>
      <w:rFonts w:ascii="Calibri" w:hAnsi="Calibri" w:eastAsia="MS Gothic" w:cs="Times New Roman"/>
      <w:i/>
      <w:iCs/>
      <w:color w:val="404040"/>
    </w:rPr>
  </w:style>
  <w:style w:type="character" w:styleId="Heading8Char" w:customStyle="1">
    <w:name w:val="Heading 8 Char"/>
    <w:basedOn w:val="DefaultParagraphFont"/>
    <w:link w:val="Heading8"/>
    <w:uiPriority w:val="99"/>
    <w:semiHidden/>
    <w:qFormat/>
    <w:locked/>
    <w:rsid w:val="00fc693f"/>
    <w:rPr>
      <w:rFonts w:ascii="Calibri" w:hAnsi="Calibri" w:eastAsia="MS Gothic" w:cs="Times New Roman"/>
      <w:color w:val="4F81BD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9"/>
    <w:semiHidden/>
    <w:qFormat/>
    <w:locked/>
    <w:rsid w:val="00fc693f"/>
    <w:rPr>
      <w:rFonts w:ascii="Calibri" w:hAnsi="Calibri" w:eastAsia="MS Gothic" w:cs="Times New Roman"/>
      <w:i/>
      <w:iCs/>
      <w:color w:val="404040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Pr>
      <w:rFonts w:cs="Times New Roman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fc693f"/>
    <w:rPr>
      <w:rFonts w:ascii="Calibri" w:hAnsi="Calibri" w:eastAsia="MS Gothic" w:cs="Times New Roman"/>
      <w:color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99"/>
    <w:qFormat/>
    <w:locked/>
    <w:rsid w:val="00fc693f"/>
    <w:rPr>
      <w:rFonts w:ascii="Calibri" w:hAnsi="Calibri" w:eastAsia="MS Gothic" w:cs="Times New Roman"/>
      <w:i/>
      <w:iCs/>
      <w:color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aa1d8d"/>
    <w:rPr>
      <w:rFonts w:cs="Times New Roman"/>
    </w:rPr>
  </w:style>
  <w:style w:type="character" w:styleId="BodyText2Char" w:customStyle="1">
    <w:name w:val="Body Text 2 Char"/>
    <w:basedOn w:val="DefaultParagraphFont"/>
    <w:link w:val="BodyText2"/>
    <w:uiPriority w:val="99"/>
    <w:qFormat/>
    <w:locked/>
    <w:rsid w:val="00aa1d8d"/>
    <w:rPr>
      <w:rFonts w:cs="Times New Roman"/>
    </w:rPr>
  </w:style>
  <w:style w:type="character" w:styleId="BodyText3Char" w:customStyle="1">
    <w:name w:val="Body Text 3 Char"/>
    <w:basedOn w:val="DefaultParagraphFont"/>
    <w:link w:val="BodyText3"/>
    <w:uiPriority w:val="99"/>
    <w:qFormat/>
    <w:locked/>
    <w:rsid w:val="00aa1d8d"/>
    <w:rPr>
      <w:rFonts w:cs="Times New Roman"/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locked/>
    <w:rsid w:val="0029639d"/>
    <w:rPr>
      <w:rFonts w:ascii="Courier" w:hAnsi="Courier" w:cs="Times New Roman"/>
      <w:lang w:val="en-US" w:eastAsia="en-US" w:bidi="ar-SA"/>
    </w:rPr>
  </w:style>
  <w:style w:type="character" w:styleId="QuoteChar" w:customStyle="1">
    <w:name w:val="Quote Char"/>
    <w:basedOn w:val="DefaultParagraphFont"/>
    <w:link w:val="Quote"/>
    <w:uiPriority w:val="99"/>
    <w:qFormat/>
    <w:locked/>
    <w:rsid w:val="00fc693f"/>
    <w:rPr>
      <w:rFonts w:cs="Times New Roman"/>
      <w:i/>
      <w:iCs/>
      <w:color w:val="000000"/>
    </w:rPr>
  </w:style>
  <w:style w:type="character" w:styleId="Strong">
    <w:name w:val="Strong"/>
    <w:basedOn w:val="DefaultParagraphFont"/>
    <w:uiPriority w:val="99"/>
    <w:qFormat/>
    <w:rsid w:val="00fc693f"/>
    <w:rPr>
      <w:rFonts w:cs="Times New Roman"/>
      <w:b/>
      <w:bCs/>
    </w:rPr>
  </w:style>
  <w:style w:type="character" w:styleId="Style5">
    <w:name w:val="Выделение"/>
    <w:basedOn w:val="DefaultParagraphFont"/>
    <w:uiPriority w:val="99"/>
    <w:qFormat/>
    <w:rsid w:val="00fc693f"/>
    <w:rPr>
      <w:rFonts w:cs="Times New Roman"/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99"/>
    <w:qFormat/>
    <w:locked/>
    <w:rsid w:val="00fc693f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fc693f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fc693f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fc693f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fc693f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fc693f"/>
    <w:rPr>
      <w:rFonts w:cs="Times New Roman"/>
      <w:b/>
      <w:bCs/>
      <w:smallCaps/>
      <w:spacing w:val="5"/>
    </w:rPr>
  </w:style>
  <w:style w:type="paragraph" w:styleId="Style6">
    <w:name w:val="Заголовок"/>
    <w:basedOn w:val="Normal"/>
    <w:next w:val="Style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7">
    <w:name w:val="Body Text"/>
    <w:basedOn w:val="Normal"/>
    <w:link w:val="BodyTextChar"/>
    <w:uiPriority w:val="99"/>
    <w:rsid w:val="00aa1d8d"/>
    <w:pPr>
      <w:spacing w:before="0" w:after="120"/>
    </w:pPr>
    <w:rPr/>
  </w:style>
  <w:style w:type="paragraph" w:styleId="Style8">
    <w:name w:val="List"/>
    <w:basedOn w:val="Normal"/>
    <w:uiPriority w:val="99"/>
    <w:rsid w:val="00aa1d8d"/>
    <w:pPr>
      <w:spacing w:before="0" w:after="200"/>
      <w:ind w:left="360" w:hanging="360"/>
      <w:contextualSpacing/>
    </w:pPr>
    <w:rPr/>
  </w:style>
  <w:style w:type="paragraph" w:styleId="Style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Mangal"/>
    </w:rPr>
  </w:style>
  <w:style w:type="paragraph" w:styleId="Style11">
    <w:name w:val="Верхний и нижний колонтитулы"/>
    <w:basedOn w:val="Normal"/>
    <w:qFormat/>
    <w:pPr/>
    <w:rPr/>
  </w:style>
  <w:style w:type="paragraph" w:styleId="Style12">
    <w:name w:val="Header"/>
    <w:basedOn w:val="Normal"/>
    <w:link w:val="HeaderChar"/>
    <w:uiPriority w:val="99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Style13">
    <w:name w:val="Footer"/>
    <w:basedOn w:val="Normal"/>
    <w:link w:val="FooterChar"/>
    <w:uiPriority w:val="99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99"/>
    <w:qFormat/>
    <w:rsid w:val="00fc693f"/>
    <w:pPr>
      <w:widowControl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2"/>
      <w:szCs w:val="22"/>
      <w:lang w:val="en-US" w:eastAsia="en-US" w:bidi="ar-SA"/>
    </w:rPr>
  </w:style>
  <w:style w:type="paragraph" w:styleId="Style14">
    <w:name w:val="Title"/>
    <w:basedOn w:val="Normal"/>
    <w:next w:val="Normal"/>
    <w:link w:val="TitleChar"/>
    <w:uiPriority w:val="99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MS Gothic"/>
      <w:color w:val="17365D"/>
      <w:spacing w:val="5"/>
      <w:kern w:val="2"/>
      <w:sz w:val="52"/>
      <w:szCs w:val="52"/>
    </w:rPr>
  </w:style>
  <w:style w:type="paragraph" w:styleId="Style15">
    <w:name w:val="Subtitle"/>
    <w:basedOn w:val="Normal"/>
    <w:next w:val="Normal"/>
    <w:link w:val="SubtitleChar"/>
    <w:uiPriority w:val="99"/>
    <w:qFormat/>
    <w:rsid w:val="00fc693f"/>
    <w:pPr/>
    <w:rPr>
      <w:rFonts w:ascii="Calibri" w:hAnsi="Calibri" w:eastAsia="MS Gothic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99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qFormat/>
    <w:rsid w:val="00aa1d8d"/>
    <w:pPr>
      <w:spacing w:before="0" w:after="120"/>
    </w:pPr>
    <w:rPr>
      <w:sz w:val="16"/>
      <w:szCs w:val="16"/>
    </w:rPr>
  </w:style>
  <w:style w:type="paragraph" w:styleId="21">
    <w:name w:val="List Bullet 3"/>
    <w:basedOn w:val="Normal"/>
    <w:uiPriority w:val="99"/>
    <w:rsid w:val="00326f90"/>
    <w:pPr>
      <w:spacing w:before="0" w:after="200"/>
      <w:ind w:left="720" w:hanging="360"/>
      <w:contextualSpacing/>
    </w:pPr>
    <w:rPr/>
  </w:style>
  <w:style w:type="paragraph" w:styleId="31">
    <w:name w:val="List Bullet 4"/>
    <w:basedOn w:val="Normal"/>
    <w:uiPriority w:val="99"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qFormat/>
    <w:rsid w:val="00326f90"/>
    <w:pPr>
      <w:numPr>
        <w:ilvl w:val="0"/>
        <w:numId w:val="4"/>
      </w:numPr>
      <w:tabs>
        <w:tab w:val="clear" w:pos="720"/>
        <w:tab w:val="left" w:pos="360" w:leader="none"/>
      </w:tabs>
      <w:spacing w:before="0" w:after="200"/>
      <w:ind w:left="360" w:hanging="0"/>
      <w:contextualSpacing/>
    </w:pPr>
    <w:rPr/>
  </w:style>
  <w:style w:type="paragraph" w:styleId="ListNumber2">
    <w:name w:val="List Number 2"/>
    <w:basedOn w:val="Normal"/>
    <w:uiPriority w:val="99"/>
    <w:qFormat/>
    <w:rsid w:val="0029639d"/>
    <w:pPr>
      <w:numPr>
        <w:ilvl w:val="0"/>
        <w:numId w:val="5"/>
      </w:numPr>
      <w:tabs>
        <w:tab w:val="left" w:pos="720" w:leader="none"/>
      </w:tabs>
      <w:spacing w:before="0" w:after="200"/>
      <w:ind w:left="720" w:hanging="0"/>
      <w:contextualSpacing/>
    </w:pPr>
    <w:rPr/>
  </w:style>
  <w:style w:type="paragraph" w:styleId="ListNumber3">
    <w:name w:val="List Number 3"/>
    <w:basedOn w:val="Normal"/>
    <w:uiPriority w:val="99"/>
    <w:qFormat/>
    <w:rsid w:val="0029639d"/>
    <w:pPr>
      <w:numPr>
        <w:ilvl w:val="0"/>
        <w:numId w:val="6"/>
      </w:numPr>
      <w:tabs>
        <w:tab w:val="clear" w:pos="720"/>
        <w:tab w:val="left" w:pos="1080" w:leader="none"/>
      </w:tabs>
      <w:spacing w:before="0" w:after="200"/>
      <w:ind w:left="1080" w:hanging="0"/>
      <w:contextualSpacing/>
    </w:pPr>
    <w:rPr/>
  </w:style>
  <w:style w:type="paragraph" w:styleId="ListContinue">
    <w:name w:val="List Continue"/>
    <w:basedOn w:val="Normal"/>
    <w:uiPriority w:val="99"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MS Mincho" w:cs="Times New Roman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99"/>
    <w:qFormat/>
    <w:rsid w:val="00fc693f"/>
    <w:pPr/>
    <w:rPr>
      <w:i/>
      <w:iCs/>
      <w:color w:val="000000"/>
    </w:rPr>
  </w:style>
  <w:style w:type="paragraph" w:styleId="Caption">
    <w:name w:val="caption"/>
    <w:basedOn w:val="Normal"/>
    <w:next w:val="Normal"/>
    <w:uiPriority w:val="99"/>
    <w:qFormat/>
    <w:rsid w:val="00fc693f"/>
    <w:pPr>
      <w:spacing w:lineRule="auto" w:line="240"/>
    </w:pPr>
    <w:rPr>
      <w:b/>
      <w:bCs/>
      <w:color w:val="4F81BD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/>
    </w:rPr>
  </w:style>
  <w:style w:type="paragraph" w:styleId="TOCHeading">
    <w:name w:val="TOC Heading"/>
    <w:basedOn w:val="1"/>
    <w:next w:val="Normal"/>
    <w:uiPriority w:val="99"/>
    <w:qFormat/>
    <w:rsid w:val="00fc693f"/>
    <w:pPr/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fc693f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99"/>
    <w:rsid w:val="00fc693f"/>
    <w:rPr>
      <w:color w:val="000000"/>
      <w:sz w:val="20"/>
      <w:szCs w:val="20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99"/>
    <w:rsid w:val="00fc693f"/>
    <w:rPr>
      <w:color w:val="365F91"/>
      <w:sz w:val="20"/>
      <w:szCs w:val="20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99"/>
    <w:rsid w:val="00fc693f"/>
    <w:rPr>
      <w:color w:val="943634"/>
      <w:sz w:val="20"/>
      <w:szCs w:val="20"/>
    </w:rPr>
    <w:tblPr>
      <w:tblStyleRowBandSize w:val="1"/>
      <w:tblStyleColBandSize w:val="1"/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99"/>
    <w:rsid w:val="00fc693f"/>
    <w:rPr>
      <w:color w:val="76923C"/>
      <w:sz w:val="20"/>
      <w:szCs w:val="20"/>
    </w:rPr>
    <w:tblPr>
      <w:tblStyleRowBandSize w:val="1"/>
      <w:tblStyleColBandSize w:val="1"/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99"/>
    <w:rsid w:val="00fc693f"/>
    <w:rPr>
      <w:color w:val="5F497A"/>
      <w:sz w:val="20"/>
      <w:szCs w:val="20"/>
    </w:rPr>
    <w:tblPr>
      <w:tblStyleRowBandSize w:val="1"/>
      <w:tblStyleColBandSize w:val="1"/>
      <w:tblBorders>
        <w:top w:val="single" w:color="8064A2" w:sz="8" w:space="0"/>
        <w:bottom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99"/>
    <w:rsid w:val="00fc693f"/>
    <w:rPr>
      <w:color w:val="31849B"/>
      <w:sz w:val="20"/>
      <w:szCs w:val="20"/>
    </w:rPr>
    <w:tblPr>
      <w:tblStyleRowBandSize w:val="1"/>
      <w:tblStyleColBandSize w:val="1"/>
      <w:tblBorders>
        <w:top w:val="single" w:color="4BACC6" w:sz="8" w:space="0"/>
        <w:bottom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99"/>
    <w:rsid w:val="00fc693f"/>
    <w:rPr>
      <w:color w:val="E36C0A"/>
      <w:sz w:val="20"/>
      <w:szCs w:val="20"/>
    </w:rPr>
    <w:tblPr>
      <w:tblStyleRowBandSize w:val="1"/>
      <w:tblStyleColBandSize w:val="1"/>
      <w:tblBorders>
        <w:top w:val="single" w:color="F79646" w:sz="8" w:space="0"/>
        <w:bottom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99"/>
    <w:rsid w:val="00fc693f"/>
    <w:rPr>
      <w:sz w:val="20"/>
      <w:szCs w:val="20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rPr/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LightList-Accent1">
    <w:name w:val="Light List Accent 1"/>
    <w:basedOn w:val="TableNormal"/>
    <w:uiPriority w:val="99"/>
    <w:rsid w:val="00fc693f"/>
    <w:rPr>
      <w:sz w:val="20"/>
      <w:szCs w:val="20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rPr/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LightList-Accent2">
    <w:name w:val="Light List Accent 2"/>
    <w:basedOn w:val="TableNormal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rPr/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LightList-Accent3">
    <w:name w:val="Light List Accent 3"/>
    <w:basedOn w:val="TableNormal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rPr/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LightList-Accent4">
    <w:name w:val="Light List Accent 4"/>
    <w:basedOn w:val="TableNormal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rPr/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LightList-Accent5">
    <w:name w:val="Light List Accent 5"/>
    <w:basedOn w:val="TableNormal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rPr/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LightList-Accent6">
    <w:name w:val="Light List Accent 6"/>
    <w:basedOn w:val="TableNormal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rPr/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LightGrid">
    <w:name w:val="Light Grid"/>
    <w:basedOn w:val="TableNormal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18" w:space="0"/>
          <w:right w:val="single" w:color="000000" w:sz="8" w:space="0"/>
          <w:insideH w:val="nil"/>
          <w:insideV w:val="single" w:color="000000" w:sz="8" w:space="0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color="000000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rPr/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rPr/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color="000000" w:sz="8" w:space="0"/>
        </w:tcBorders>
        <w:shd w:val="clear" w:color="auto" w:fill="C0C0C0"/>
      </w:tcPr>
    </w:tblStylePr>
    <w:tblStylePr w:type="band2Horz">
      <w:rPr/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color="000000" w:sz="8" w:space="0"/>
        </w:tcBorders>
      </w:tcPr>
    </w:tblStylePr>
  </w:style>
  <w:style w:type="table" w:styleId="LightGrid-Accent1">
    <w:name w:val="Light Grid Accent 1"/>
    <w:basedOn w:val="TableNormal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18" w:space="0"/>
          <w:right w:val="single" w:color="4F81BD" w:sz="8" w:space="0"/>
          <w:insideH w:val="nil"/>
          <w:insideV w:val="single" w:color="4F81BD" w:sz="8" w:space="0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color="4F81BD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rPr/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rPr/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color="4F81BD" w:sz="8" w:space="0"/>
        </w:tcBorders>
        <w:shd w:val="clear" w:color="auto" w:fill="D3DFEE"/>
      </w:tcPr>
    </w:tblStylePr>
    <w:tblStylePr w:type="band2Horz">
      <w:rPr/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color="4F81BD" w:sz="8" w:space="0"/>
        </w:tcBorders>
      </w:tcPr>
    </w:tblStylePr>
  </w:style>
  <w:style w:type="table" w:styleId="LightGrid-Accent2">
    <w:name w:val="Light Grid Accent 2"/>
    <w:basedOn w:val="TableNormal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18" w:space="0"/>
          <w:right w:val="single" w:color="C0504D" w:sz="8" w:space="0"/>
          <w:insideH w:val="nil"/>
          <w:insideV w:val="single" w:color="C0504D" w:sz="8" w:space="0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color="C0504D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rPr/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rPr/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color="C0504D" w:sz="8" w:space="0"/>
        </w:tcBorders>
        <w:shd w:val="clear" w:color="auto" w:fill="EFD3D2"/>
      </w:tcPr>
    </w:tblStylePr>
    <w:tblStylePr w:type="band2Horz">
      <w:rPr/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color="C0504D" w:sz="8" w:space="0"/>
        </w:tcBorders>
      </w:tcPr>
    </w:tblStylePr>
  </w:style>
  <w:style w:type="table" w:styleId="LightGrid-Accent3">
    <w:name w:val="Light Grid Accent 3"/>
    <w:basedOn w:val="TableNormal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  <w:insideH w:val="nil"/>
          <w:insideV w:val="single" w:color="9BBB59" w:sz="8" w:space="0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color="9BBB59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rPr/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rPr/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color="9BBB59" w:sz="8" w:space="0"/>
        </w:tcBorders>
        <w:shd w:val="clear" w:color="auto" w:fill="E6EED5"/>
      </w:tcPr>
    </w:tblStylePr>
    <w:tblStylePr w:type="band2Horz">
      <w:rPr/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color="9BBB59" w:sz="8" w:space="0"/>
        </w:tcBorders>
      </w:tcPr>
    </w:tblStylePr>
  </w:style>
  <w:style w:type="table" w:styleId="LightGrid-Accent4">
    <w:name w:val="Light Grid Accent 4"/>
    <w:basedOn w:val="TableNormal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18" w:space="0"/>
          <w:right w:val="single" w:color="8064A2" w:sz="8" w:space="0"/>
          <w:insideH w:val="nil"/>
          <w:insideV w:val="single" w:color="8064A2" w:sz="8" w:space="0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color="8064A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rPr/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rPr/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color="8064A2" w:sz="8" w:space="0"/>
        </w:tcBorders>
        <w:shd w:val="clear" w:color="auto" w:fill="DFD8E8"/>
      </w:tcPr>
    </w:tblStylePr>
    <w:tblStylePr w:type="band2Horz">
      <w:rPr/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color="8064A2" w:sz="8" w:space="0"/>
        </w:tcBorders>
      </w:tcPr>
    </w:tblStylePr>
  </w:style>
  <w:style w:type="table" w:styleId="LightGrid-Accent5">
    <w:name w:val="Light Grid Accent 5"/>
    <w:basedOn w:val="TableNormal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color="4BACC6" w:sz="8" w:space="0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color="4BACC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rPr/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rPr/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color="4BACC6" w:sz="8" w:space="0"/>
        </w:tcBorders>
        <w:shd w:val="clear" w:color="auto" w:fill="D2EAF1"/>
      </w:tcPr>
    </w:tblStylePr>
    <w:tblStylePr w:type="band2Horz">
      <w:rPr/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color="4BACC6" w:sz="8" w:space="0"/>
        </w:tcBorders>
      </w:tcPr>
    </w:tblStylePr>
  </w:style>
  <w:style w:type="table" w:styleId="LightGrid-Accent6">
    <w:name w:val="Light Grid Accent 6"/>
    <w:basedOn w:val="TableNormal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18" w:space="0"/>
          <w:right w:val="single" w:color="F79646" w:sz="8" w:space="0"/>
          <w:insideH w:val="nil"/>
          <w:insideV w:val="single" w:color="F79646" w:sz="8" w:space="0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color="F7964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rPr/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rPr/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color="F79646" w:sz="8" w:space="0"/>
        </w:tcBorders>
        <w:shd w:val="clear" w:color="auto" w:fill="FDE4D0"/>
      </w:tcPr>
    </w:tblStylePr>
    <w:tblStylePr w:type="band2Horz">
      <w:rPr/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color="F79646" w:sz="8" w:space="0"/>
        </w:tcBorders>
      </w:tcPr>
    </w:tblStylePr>
  </w:style>
  <w:style w:type="table" w:styleId="MediumShading1">
    <w:name w:val="Medium Shading 1"/>
    <w:basedOn w:val="TableNormal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shd w:val="clear" w:color="auto" w:fill="C0C0C0"/>
      </w:tcPr>
    </w:tblStylePr>
    <w:tblStylePr w:type="band1Horz">
      <w:r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/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shd w:val="clear" w:color="auto" w:fill="D3DFEE"/>
      </w:tcPr>
    </w:tblStylePr>
    <w:tblStylePr w:type="band1Horz">
      <w:rPr/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/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shd w:val="clear" w:color="auto" w:fill="EFD3D2"/>
      </w:tcPr>
    </w:tblStylePr>
    <w:tblStylePr w:type="band1Horz">
      <w:rPr/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/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shd w:val="clear" w:color="auto" w:fill="E6EED5"/>
      </w:tcPr>
    </w:tblStylePr>
    <w:tblStylePr w:type="band1Horz">
      <w:rPr/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/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shd w:val="clear" w:color="auto" w:fill="DFD8E8"/>
      </w:tcPr>
    </w:tblStylePr>
    <w:tblStylePr w:type="band1Horz">
      <w:rPr/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/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shd w:val="clear" w:color="auto" w:fill="D2EAF1"/>
      </w:tcPr>
    </w:tblStylePr>
    <w:tblStylePr w:type="band1Horz">
      <w:rPr/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/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shd w:val="clear" w:color="auto" w:fill="FDE4D0"/>
      </w:tcPr>
    </w:tblStylePr>
    <w:tblStylePr w:type="band1Horz">
      <w:rPr/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/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/>
      <w:tblPr/>
      <w:tcPr>
        <w:shd w:val="clear" w:color="auto" w:fill="D8D8D8"/>
      </w:tcPr>
    </w:tblStylePr>
    <w:tblStylePr w:type="neCell">
      <w:rPr/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/>
      <w:tblPr/>
      <w:tcPr>
        <w:shd w:val="clear" w:color="auto" w:fill="D8D8D8"/>
      </w:tcPr>
    </w:tblStylePr>
    <w:tblStylePr w:type="neCell">
      <w:rPr/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/>
      <w:tblPr/>
      <w:tcPr>
        <w:shd w:val="clear" w:color="auto" w:fill="D8D8D8"/>
      </w:tcPr>
    </w:tblStylePr>
    <w:tblStylePr w:type="neCell">
      <w:rPr/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/>
      <w:tblPr/>
      <w:tcPr>
        <w:shd w:val="clear" w:color="auto" w:fill="D8D8D8"/>
      </w:tcPr>
    </w:tblStylePr>
    <w:tblStylePr w:type="neCell">
      <w:rPr/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/>
      <w:tblPr/>
      <w:tcPr>
        <w:shd w:val="clear" w:color="auto" w:fill="D8D8D8"/>
      </w:tcPr>
    </w:tblStylePr>
    <w:tblStylePr w:type="neCell">
      <w:rPr/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/>
      <w:tblPr/>
      <w:tcPr>
        <w:shd w:val="clear" w:color="auto" w:fill="D8D8D8"/>
      </w:tcPr>
    </w:tblStylePr>
    <w:tblStylePr w:type="neCell">
      <w:rPr/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/>
      <w:tblPr/>
      <w:tcPr>
        <w:shd w:val="clear" w:color="auto" w:fill="D8D8D8"/>
      </w:tcPr>
    </w:tblStylePr>
    <w:tblStylePr w:type="neCell">
      <w:rPr/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/>
      <w:tblPr/>
      <w:tcPr>
        <w:tcBorders>
          <w:top w:val="nil"/>
          <w:bottom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bottom w:val="single" w:color="000000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sz="8" w:space="0"/>
          <w:bottom w:val="single" w:color="000000" w:sz="8" w:space="0"/>
        </w:tcBorders>
      </w:tcPr>
    </w:tblStylePr>
    <w:tblStylePr w:type="band1Vert">
      <w:rPr/>
      <w:tblPr/>
      <w:tcPr>
        <w:shd w:val="clear" w:color="auto" w:fill="C0C0C0"/>
      </w:tcPr>
    </w:tblStylePr>
    <w:tblStylePr w:type="band1Horz">
      <w:rPr/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/>
      <w:tblPr/>
      <w:tcPr>
        <w:tcBorders>
          <w:top w:val="nil"/>
          <w:bottom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bottom w:val="single" w:color="4F81BD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sz="8" w:space="0"/>
          <w:bottom w:val="single" w:color="4F81BD" w:sz="8" w:space="0"/>
        </w:tcBorders>
      </w:tcPr>
    </w:tblStylePr>
    <w:tblStylePr w:type="band1Vert">
      <w:rPr/>
      <w:tblPr/>
      <w:tcPr>
        <w:shd w:val="clear" w:color="auto" w:fill="D3DFEE"/>
      </w:tcPr>
    </w:tblStylePr>
    <w:tblStylePr w:type="band1Horz">
      <w:rPr/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/>
      <w:tblPr/>
      <w:tcPr>
        <w:tcBorders>
          <w:top w:val="nil"/>
          <w:bottom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bottom w:val="single" w:color="C0504D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sz="8" w:space="0"/>
          <w:bottom w:val="single" w:color="C0504D" w:sz="8" w:space="0"/>
        </w:tcBorders>
      </w:tcPr>
    </w:tblStylePr>
    <w:tblStylePr w:type="band1Vert">
      <w:rPr/>
      <w:tblPr/>
      <w:tcPr>
        <w:shd w:val="clear" w:color="auto" w:fill="EFD3D2"/>
      </w:tcPr>
    </w:tblStylePr>
    <w:tblStylePr w:type="band1Horz">
      <w:rPr/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/>
      <w:tblPr/>
      <w:tcPr>
        <w:tcBorders>
          <w:top w:val="nil"/>
          <w:bottom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bottom w:val="single" w:color="9BBB59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sz="8" w:space="0"/>
          <w:bottom w:val="single" w:color="9BBB59" w:sz="8" w:space="0"/>
        </w:tcBorders>
      </w:tcPr>
    </w:tblStylePr>
    <w:tblStylePr w:type="band1Vert">
      <w:rPr/>
      <w:tblPr/>
      <w:tcPr>
        <w:shd w:val="clear" w:color="auto" w:fill="E6EED5"/>
      </w:tcPr>
    </w:tblStylePr>
    <w:tblStylePr w:type="band1Horz">
      <w:rPr/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top w:val="single" w:color="8064A2" w:sz="8" w:space="0"/>
        <w:bottom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/>
      <w:tblPr/>
      <w:tcPr>
        <w:tcBorders>
          <w:top w:val="nil"/>
          <w:bottom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bottom w:val="single" w:color="8064A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sz="8" w:space="0"/>
          <w:bottom w:val="single" w:color="8064A2" w:sz="8" w:space="0"/>
        </w:tcBorders>
      </w:tcPr>
    </w:tblStylePr>
    <w:tblStylePr w:type="band1Vert">
      <w:rPr/>
      <w:tblPr/>
      <w:tcPr>
        <w:shd w:val="clear" w:color="auto" w:fill="DFD8E8"/>
      </w:tcPr>
    </w:tblStylePr>
    <w:tblStylePr w:type="band1Horz">
      <w:rPr/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top w:val="single" w:color="4BACC6" w:sz="8" w:space="0"/>
        <w:bottom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/>
      <w:tblPr/>
      <w:tcPr>
        <w:tcBorders>
          <w:top w:val="nil"/>
          <w:bottom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bottom w:val="single" w:color="4BACC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sz="8" w:space="0"/>
          <w:bottom w:val="single" w:color="4BACC6" w:sz="8" w:space="0"/>
        </w:tcBorders>
      </w:tcPr>
    </w:tblStylePr>
    <w:tblStylePr w:type="band1Vert">
      <w:rPr/>
      <w:tblPr/>
      <w:tcPr>
        <w:shd w:val="clear" w:color="auto" w:fill="D2EAF1"/>
      </w:tcPr>
    </w:tblStylePr>
    <w:tblStylePr w:type="band1Horz">
      <w:rPr/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top w:val="single" w:color="F79646" w:sz="8" w:space="0"/>
        <w:bottom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/>
      <w:tblPr/>
      <w:tcPr>
        <w:tcBorders>
          <w:top w:val="nil"/>
          <w:bottom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bottom w:val="single" w:color="F7964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sz="8" w:space="0"/>
          <w:bottom w:val="single" w:color="F79646" w:sz="8" w:space="0"/>
        </w:tcBorders>
      </w:tcPr>
    </w:tblStylePr>
    <w:tblStylePr w:type="band1Vert">
      <w:rPr/>
      <w:tblPr/>
      <w:tcPr>
        <w:shd w:val="clear" w:color="auto" w:fill="FDE4D0"/>
      </w:tcPr>
    </w:tblStylePr>
    <w:tblStylePr w:type="band1Horz">
      <w:rPr/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/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/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rPr/>
      <w:tblPr/>
      <w:tcPr>
        <w:tcBorders>
          <w:top w:val="nil"/>
          <w:left w:val="single" w:color="000000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/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/>
      <w:tblPr/>
      <w:tcPr>
        <w:shd w:val="clear" w:color="auto" w:fill="FFFFFF"/>
      </w:tcPr>
    </w:tblStylePr>
    <w:tblStylePr w:type="swCell">
      <w:rPr/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/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/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rPr/>
      <w:tblPr/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/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/>
      <w:tblPr/>
      <w:tcPr>
        <w:shd w:val="clear" w:color="auto" w:fill="FFFFFF"/>
      </w:tcPr>
    </w:tblStylePr>
    <w:tblStylePr w:type="swCell">
      <w:rPr/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/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/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rPr/>
      <w:tblPr/>
      <w:tcPr>
        <w:tcBorders>
          <w:top w:val="nil"/>
          <w:left w:val="single" w:color="C0504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/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/>
      <w:tblPr/>
      <w:tcPr>
        <w:shd w:val="clear" w:color="auto" w:fill="FFFFFF"/>
      </w:tcPr>
    </w:tblStylePr>
    <w:tblStylePr w:type="swCell">
      <w:rPr/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/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/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rPr/>
      <w:tblPr/>
      <w:tcPr>
        <w:tcBorders>
          <w:top w:val="nil"/>
          <w:left w:val="single" w:color="9BBB59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/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/>
      <w:tblPr/>
      <w:tcPr>
        <w:shd w:val="clear" w:color="auto" w:fill="FFFFFF"/>
      </w:tcPr>
    </w:tblStylePr>
    <w:tblStylePr w:type="swCell">
      <w:rPr/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/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/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rPr/>
      <w:tblPr/>
      <w:tcPr>
        <w:tcBorders>
          <w:top w:val="nil"/>
          <w:left w:val="single" w:color="8064A2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/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rPr/>
      <w:tblPr/>
      <w:tcPr>
        <w:shd w:val="clear" w:color="auto" w:fill="FFFFFF"/>
      </w:tcPr>
    </w:tblStylePr>
    <w:tblStylePr w:type="swCell">
      <w:rPr/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/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/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rPr/>
      <w:tblPr/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/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/>
      <w:tblPr/>
      <w:tcPr>
        <w:shd w:val="clear" w:color="auto" w:fill="FFFFFF"/>
      </w:tcPr>
    </w:tblStylePr>
    <w:tblStylePr w:type="swCell">
      <w:rPr/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/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/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rPr/>
      <w:tblPr/>
      <w:tcPr>
        <w:tcBorders>
          <w:top w:val="nil"/>
          <w:left w:val="single" w:color="F7964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/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/>
      <w:tblPr/>
      <w:tcPr>
        <w:shd w:val="clear" w:color="auto" w:fill="FFFFFF"/>
      </w:tcPr>
    </w:tblStylePr>
    <w:tblStylePr w:type="swCell">
      <w:rPr/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shd w:val="clear" w:color="auto" w:fill="808080"/>
      </w:tcPr>
    </w:tblStylePr>
    <w:tblStylePr w:type="band1Horz">
      <w:rPr/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shd w:val="clear" w:color="auto" w:fill="A7BFDE"/>
      </w:tcPr>
    </w:tblStylePr>
    <w:tblStylePr w:type="band1Horz">
      <w:rPr/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shd w:val="clear" w:color="auto" w:fill="DFA7A6"/>
      </w:tcPr>
    </w:tblStylePr>
    <w:tblStylePr w:type="band1Horz">
      <w:rPr/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shd w:val="clear" w:color="auto" w:fill="CDDDAC"/>
      </w:tcPr>
    </w:tblStylePr>
    <w:tblStylePr w:type="band1Horz">
      <w:rPr/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shd w:val="clear" w:color="auto" w:fill="BFB1D0"/>
      </w:tcPr>
    </w:tblStylePr>
    <w:tblStylePr w:type="band1Horz">
      <w:rPr/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shd w:val="clear" w:color="auto" w:fill="A5D5E2"/>
      </w:tcPr>
    </w:tblStylePr>
    <w:tblStylePr w:type="band1Horz">
      <w:rPr/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shd w:val="clear" w:color="auto" w:fill="FBCAA2"/>
      </w:tcPr>
    </w:tblStylePr>
    <w:tblStylePr w:type="band1Horz">
      <w:rPr/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/>
      <w:tblPr/>
      <w:tcPr>
        <w:shd w:val="clear" w:color="auto" w:fill="808080"/>
      </w:tcPr>
    </w:tblStylePr>
    <w:tblStylePr w:type="band1Horz">
      <w:rPr/>
      <w:tblPr/>
      <w:tcPr>
        <w:tcBorders>
          <w:insideH w:val="single" w:color="000000" w:sz="6" w:space="0"/>
          <w:insideV w:val="single" w:color="000000" w:sz="6" w:space="0"/>
        </w:tcBorders>
        <w:shd w:val="clear" w:color="auto" w:fill="808080"/>
      </w:tcPr>
    </w:tblStylePr>
    <w:tblStylePr w:type="nwCell">
      <w:rPr/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/>
      <w:tblPr/>
      <w:tcPr>
        <w:shd w:val="clear" w:color="auto" w:fill="A7BFDE"/>
      </w:tcPr>
    </w:tblStylePr>
    <w:tblStylePr w:type="band1Horz">
      <w:rPr/>
      <w:tblPr/>
      <w:tcPr>
        <w:tcBorders>
          <w:insideH w:val="single" w:color="4F81BD" w:sz="6" w:space="0"/>
          <w:insideV w:val="single" w:color="4F81BD" w:sz="6" w:space="0"/>
        </w:tcBorders>
        <w:shd w:val="clear" w:color="auto" w:fill="A7BFDE"/>
      </w:tcPr>
    </w:tblStylePr>
    <w:tblStylePr w:type="nwCell">
      <w:rPr/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rPr/>
      <w:tblPr/>
      <w:tcPr>
        <w:shd w:val="clear" w:color="auto" w:fill="DFA7A6"/>
      </w:tcPr>
    </w:tblStylePr>
    <w:tblStylePr w:type="band1Horz">
      <w:rPr/>
      <w:tblPr/>
      <w:tcPr>
        <w:tcBorders>
          <w:insideH w:val="single" w:color="C0504D" w:sz="6" w:space="0"/>
          <w:insideV w:val="single" w:color="C0504D" w:sz="6" w:space="0"/>
        </w:tcBorders>
        <w:shd w:val="clear" w:color="auto" w:fill="DFA7A6"/>
      </w:tcPr>
    </w:tblStylePr>
    <w:tblStylePr w:type="nwCell">
      <w:rPr/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rPr/>
      <w:tblPr/>
      <w:tcPr>
        <w:shd w:val="clear" w:color="auto" w:fill="CDDDAC"/>
      </w:tcPr>
    </w:tblStylePr>
    <w:tblStylePr w:type="band1Horz">
      <w:rPr/>
      <w:tblPr/>
      <w:tcPr>
        <w:tcBorders>
          <w:insideH w:val="single" w:color="9BBB59" w:sz="6" w:space="0"/>
          <w:insideV w:val="single" w:color="9BBB59" w:sz="6" w:space="0"/>
        </w:tcBorders>
        <w:shd w:val="clear" w:color="auto" w:fill="CDDDAC"/>
      </w:tcPr>
    </w:tblStylePr>
    <w:tblStylePr w:type="nwCell">
      <w:rPr/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/>
      <w:tblPr/>
      <w:tcPr>
        <w:shd w:val="clear" w:color="auto" w:fill="BFB1D0"/>
      </w:tcPr>
    </w:tblStylePr>
    <w:tblStylePr w:type="band1Horz">
      <w:rPr/>
      <w:tblPr/>
      <w:tcPr>
        <w:tcBorders>
          <w:insideH w:val="single" w:color="8064A2" w:sz="6" w:space="0"/>
          <w:insideV w:val="single" w:color="8064A2" w:sz="6" w:space="0"/>
        </w:tcBorders>
        <w:shd w:val="clear" w:color="auto" w:fill="BFB1D0"/>
      </w:tcPr>
    </w:tblStylePr>
    <w:tblStylePr w:type="nwCell">
      <w:rPr/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/>
      <w:tblPr/>
      <w:tcPr>
        <w:shd w:val="clear" w:color="auto" w:fill="A5D5E2"/>
      </w:tcPr>
    </w:tblStylePr>
    <w:tblStylePr w:type="band1Horz">
      <w:rPr/>
      <w:tblPr/>
      <w:tcPr>
        <w:tcBorders>
          <w:insideH w:val="single" w:color="4BACC6" w:sz="6" w:space="0"/>
          <w:insideV w:val="single" w:color="4BACC6" w:sz="6" w:space="0"/>
        </w:tcBorders>
        <w:shd w:val="clear" w:color="auto" w:fill="A5D5E2"/>
      </w:tcPr>
    </w:tblStylePr>
    <w:tblStylePr w:type="nwCell">
      <w:rPr/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/>
      <w:tblPr/>
      <w:tcPr>
        <w:shd w:val="clear" w:color="auto" w:fill="FBCAA2"/>
      </w:tcPr>
    </w:tblStylePr>
    <w:tblStylePr w:type="band1Horz">
      <w:rPr/>
      <w:tblPr/>
      <w:tcPr>
        <w:tcBorders>
          <w:insideH w:val="single" w:color="F79646" w:sz="6" w:space="0"/>
          <w:insideV w:val="single" w:color="F79646" w:sz="6" w:space="0"/>
        </w:tcBorders>
        <w:shd w:val="clear" w:color="auto" w:fill="FBCAA2"/>
      </w:tcPr>
    </w:tblStylePr>
    <w:tblStylePr w:type="nwCell">
      <w:rPr/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000000"/>
      </w:tcPr>
    </w:tblStylePr>
    <w:tblStylePr w:type="lastRow">
      <w:rPr>
        <w:b/>
        <w:bCs/>
        <w:i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000000"/>
      </w:tcPr>
    </w:tblStylePr>
    <w:tblStylePr w:type="firstCol">
      <w:rPr>
        <w:b/>
        <w:bCs/>
        <w:i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/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rPr/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4F81BD"/>
      </w:tcPr>
    </w:tblStylePr>
    <w:tblStylePr w:type="lastRow">
      <w:rPr>
        <w:b/>
        <w:bCs/>
        <w:i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4F81BD"/>
      </w:tcPr>
    </w:tblStylePr>
    <w:tblStylePr w:type="firstCol">
      <w:rPr>
        <w:b/>
        <w:bCs/>
        <w:i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/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rPr/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C0504D"/>
      </w:tcPr>
    </w:tblStylePr>
    <w:tblStylePr w:type="lastRow">
      <w:rPr>
        <w:b/>
        <w:bCs/>
        <w:i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C0504D"/>
      </w:tcPr>
    </w:tblStylePr>
    <w:tblStylePr w:type="firstCol">
      <w:rPr>
        <w:b/>
        <w:bCs/>
        <w:i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/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rPr/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9BBB59"/>
      </w:tcPr>
    </w:tblStylePr>
    <w:tblStylePr w:type="lastRow">
      <w:rPr>
        <w:b/>
        <w:bCs/>
        <w:i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9BBB59"/>
      </w:tcPr>
    </w:tblStylePr>
    <w:tblStylePr w:type="firstCol">
      <w:rPr>
        <w:b/>
        <w:bCs/>
        <w:i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/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rPr/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8064A2"/>
      </w:tcPr>
    </w:tblStylePr>
    <w:tblStylePr w:type="lastRow">
      <w:rPr>
        <w:b/>
        <w:bCs/>
        <w:i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8064A2"/>
      </w:tcPr>
    </w:tblStylePr>
    <w:tblStylePr w:type="firstCol">
      <w:rPr>
        <w:b/>
        <w:bCs/>
        <w:i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/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rPr/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4BACC6"/>
      </w:tcPr>
    </w:tblStylePr>
    <w:tblStylePr w:type="lastRow">
      <w:rPr>
        <w:b/>
        <w:bCs/>
        <w:i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4BACC6"/>
      </w:tcPr>
    </w:tblStylePr>
    <w:tblStylePr w:type="firstCol">
      <w:rPr>
        <w:b/>
        <w:bCs/>
        <w:i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/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rPr/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99"/>
    <w:rsid w:val="00cb0664"/>
    <w:rPr>
      <w:sz w:val="20"/>
      <w:szCs w:val="20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F79646"/>
      </w:tcPr>
    </w:tblStylePr>
    <w:tblStylePr w:type="lastRow">
      <w:rPr>
        <w:b/>
        <w:bCs/>
        <w:i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F79646"/>
      </w:tcPr>
    </w:tblStylePr>
    <w:tblStylePr w:type="firstCol">
      <w:rPr>
        <w:b/>
        <w:bCs/>
        <w:i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/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rPr/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99"/>
    <w:rsid w:val="00cb0664"/>
    <w:rPr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rPr/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/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rPr/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99"/>
    <w:rsid w:val="00cb0664"/>
    <w:rPr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rPr/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/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rPr/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r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99"/>
    <w:rsid w:val="00cb0664"/>
    <w:rPr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rPr/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/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rPr/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99"/>
    <w:rsid w:val="00cb0664"/>
    <w:rPr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rPr/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/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rPr/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99"/>
    <w:rsid w:val="00cb0664"/>
    <w:rPr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rPr/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/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rPr/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r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99"/>
    <w:rsid w:val="00cb0664"/>
    <w:rPr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rPr/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/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rPr/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99"/>
    <w:rsid w:val="00cb0664"/>
    <w:rPr>
      <w:color w:val="FFFFFF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rPr/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/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rPr/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000000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/>
      <w:tblPr/>
      <w:tcPr>
        <w:shd w:val="clear" w:color="auto" w:fill="999999"/>
      </w:tcPr>
    </w:tblStylePr>
    <w:tblStylePr w:type="band1Horz">
      <w:rPr/>
      <w:tblPr/>
      <w:tcPr>
        <w:shd w:val="clear" w:color="auto" w:fill="808080"/>
      </w:tcPr>
    </w:tblStylePr>
    <w:tblStylePr w:type="neCell">
      <w:rPr>
        <w:color w:val="000000"/>
      </w:rPr>
      <w:tblPr/>
    </w:tblStylePr>
    <w:tblStylePr w:type="nwCell">
      <w:rPr>
        <w:color w:val="000000"/>
      </w:rPr>
      <w:tblPr/>
    </w:tblStylePr>
  </w:style>
  <w:style w:type="table" w:styleId="ColorfulShading-Accent1">
    <w:name w:val="Colorful Shading Accent 1"/>
    <w:basedOn w:val="TableNormal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2C4C74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/>
      <w:tblPr/>
      <w:tcPr>
        <w:shd w:val="clear" w:color="auto" w:fill="B8CCE4"/>
      </w:tcPr>
    </w:tblStylePr>
    <w:tblStylePr w:type="band1Horz">
      <w:rPr/>
      <w:tblPr/>
      <w:tcPr>
        <w:shd w:val="clear" w:color="auto" w:fill="A7BFDE"/>
      </w:tcPr>
    </w:tblStylePr>
    <w:tblStylePr w:type="neCell">
      <w:rPr>
        <w:color w:val="000000"/>
      </w:rPr>
      <w:tblPr/>
    </w:tblStylePr>
    <w:tblStylePr w:type="nwCell">
      <w:rPr>
        <w:color w:val="000000"/>
      </w:rPr>
      <w:tblPr/>
    </w:tblStylePr>
  </w:style>
  <w:style w:type="table" w:styleId="ColorfulShading-Accent2">
    <w:name w:val="Colorful Shading Accent 2"/>
    <w:basedOn w:val="TableNormal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772C2A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/>
      <w:tblPr/>
      <w:tcPr>
        <w:shd w:val="clear" w:color="auto" w:fill="E5B8B7"/>
      </w:tcPr>
    </w:tblStylePr>
    <w:tblStylePr w:type="band1Horz">
      <w:rPr/>
      <w:tblPr/>
      <w:tcPr>
        <w:shd w:val="clear" w:color="auto" w:fill="DFA7A6"/>
      </w:tcPr>
    </w:tblStylePr>
    <w:tblStylePr w:type="neCell">
      <w:rPr>
        <w:color w:val="000000"/>
      </w:rPr>
      <w:tblPr/>
    </w:tblStylePr>
    <w:tblStylePr w:type="nwCell">
      <w:rPr>
        <w:color w:val="000000"/>
      </w:rPr>
      <w:tblPr/>
    </w:tblStylePr>
  </w:style>
  <w:style w:type="table" w:styleId="ColorfulShading-Accent3">
    <w:name w:val="Colorful Shading Accent 3"/>
    <w:basedOn w:val="TableNormal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5E7530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/>
      <w:tblPr/>
      <w:tcPr>
        <w:shd w:val="clear" w:color="auto" w:fill="D6E3BC"/>
      </w:tcPr>
    </w:tblStylePr>
    <w:tblStylePr w:type="band1Horz">
      <w:rPr/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4C3B62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/>
      <w:tblPr/>
      <w:tcPr>
        <w:shd w:val="clear" w:color="auto" w:fill="CCC0D9"/>
      </w:tcPr>
    </w:tblStylePr>
    <w:tblStylePr w:type="band1Horz">
      <w:rPr/>
      <w:tblPr/>
      <w:tcPr>
        <w:shd w:val="clear" w:color="auto" w:fill="BFB1D0"/>
      </w:tcPr>
    </w:tblStylePr>
    <w:tblStylePr w:type="neCell">
      <w:rPr>
        <w:color w:val="000000"/>
      </w:rPr>
      <w:tblPr/>
    </w:tblStylePr>
    <w:tblStylePr w:type="nwCell">
      <w:rPr>
        <w:color w:val="000000"/>
      </w:rPr>
      <w:tblPr/>
    </w:tblStylePr>
  </w:style>
  <w:style w:type="table" w:styleId="ColorfulShading-Accent5">
    <w:name w:val="Colorful Shading Accent 5"/>
    <w:basedOn w:val="TableNormal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276A7C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/>
      <w:tblPr/>
      <w:tcPr>
        <w:shd w:val="clear" w:color="auto" w:fill="B6DDE8"/>
      </w:tcPr>
    </w:tblStylePr>
    <w:tblStylePr w:type="band1Horz">
      <w:rPr/>
      <w:tblPr/>
      <w:tcPr>
        <w:shd w:val="clear" w:color="auto" w:fill="A5D5E2"/>
      </w:tcPr>
    </w:tblStylePr>
    <w:tblStylePr w:type="neCell">
      <w:rPr>
        <w:color w:val="000000"/>
      </w:rPr>
      <w:tblPr/>
    </w:tblStylePr>
    <w:tblStylePr w:type="nwCell">
      <w:rPr>
        <w:color w:val="000000"/>
      </w:rPr>
      <w:tblPr/>
    </w:tblStylePr>
  </w:style>
  <w:style w:type="table" w:styleId="ColorfulShading-Accent6">
    <w:name w:val="Colorful Shading Accent 6"/>
    <w:basedOn w:val="TableNormal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B65608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/>
      <w:tblPr/>
      <w:tcPr>
        <w:shd w:val="clear" w:color="auto" w:fill="FBD4B4"/>
      </w:tcPr>
    </w:tblStylePr>
    <w:tblStylePr w:type="band1Horz">
      <w:rPr/>
      <w:tblPr/>
      <w:tcPr>
        <w:shd w:val="clear" w:color="auto" w:fill="FBCAA2"/>
      </w:tcPr>
    </w:tblStylePr>
    <w:tblStylePr w:type="neCell">
      <w:rPr>
        <w:color w:val="000000"/>
      </w:rPr>
      <w:tblPr/>
    </w:tblStylePr>
    <w:tblStylePr w:type="nwCell">
      <w:rPr>
        <w:color w:val="000000"/>
      </w:rPr>
      <w:tblPr/>
    </w:tblStylePr>
  </w:style>
  <w:style w:type="table" w:styleId="ColorfulList">
    <w:name w:val="Colorful List"/>
    <w:basedOn w:val="TableNormal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/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/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/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/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/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/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/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rPr/>
      <w:tblPr/>
      <w:tcPr>
        <w:shd w:val="clear" w:color="auto" w:fill="808080"/>
      </w:tcPr>
    </w:tblStylePr>
    <w:tblStylePr w:type="band1Horz">
      <w:rPr/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rPr/>
      <w:tblPr/>
      <w:tcPr>
        <w:shd w:val="clear" w:color="auto" w:fill="A7BFDE"/>
      </w:tcPr>
    </w:tblStylePr>
    <w:tblStylePr w:type="band1Horz">
      <w:rPr/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rPr/>
      <w:tblPr/>
      <w:tcPr>
        <w:shd w:val="clear" w:color="auto" w:fill="DFA7A6"/>
      </w:tcPr>
    </w:tblStylePr>
    <w:tblStylePr w:type="band1Horz">
      <w:rPr/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rPr/>
      <w:tblPr/>
      <w:tcPr>
        <w:shd w:val="clear" w:color="auto" w:fill="CDDDAC"/>
      </w:tcPr>
    </w:tblStylePr>
    <w:tblStylePr w:type="band1Horz">
      <w:rPr/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rPr/>
      <w:tblPr/>
      <w:tcPr>
        <w:shd w:val="clear" w:color="auto" w:fill="BFB1D0"/>
      </w:tcPr>
    </w:tblStylePr>
    <w:tblStylePr w:type="band1Horz">
      <w:rPr/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rPr/>
      <w:tblPr/>
      <w:tcPr>
        <w:shd w:val="clear" w:color="auto" w:fill="A5D5E2"/>
      </w:tcPr>
    </w:tblStylePr>
    <w:tblStylePr w:type="band1Horz">
      <w:rPr/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99"/>
    <w:rsid w:val="00cb0664"/>
    <w:rPr>
      <w:color w:val="000000"/>
      <w:sz w:val="20"/>
      <w:szCs w:val="20"/>
    </w:rPr>
    <w:tblPr>
      <w:tblStyleRowBandSize w:val="1"/>
      <w:tblStyleColBandSize w:val="1"/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rPr/>
      <w:tblPr/>
      <w:tcPr>
        <w:shd w:val="clear" w:color="auto" w:fill="FBCAA2"/>
      </w:tcPr>
    </w:tblStylePr>
    <w:tblStylePr w:type="band1Horz">
      <w:rPr/>
      <w:tblPr/>
      <w:tcPr>
        <w:shd w:val="clear" w:color="auto" w:fill="FBCAA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203</TotalTime>
  <Application>LibreOffice/7.0.3.1$Windows_X86_64 LibreOffice_project/d7547858d014d4cf69878db179d326fc3483e082</Application>
  <Pages>11</Pages>
  <Words>1510</Words>
  <Characters>10126</Characters>
  <CharactersWithSpaces>11359</CharactersWithSpaces>
  <Paragraphs>308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ru-RU</dc:language>
  <cp:lastModifiedBy/>
  <dcterms:modified xsi:type="dcterms:W3CDTF">2024-05-02T14:02:41Z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