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88" w:rsidRPr="003B3D88" w:rsidRDefault="003B3D88" w:rsidP="003B3D8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8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B3D88" w:rsidRPr="003B3D88" w:rsidRDefault="003B3D88" w:rsidP="003B3D8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88">
        <w:rPr>
          <w:rFonts w:ascii="Times New Roman" w:hAnsi="Times New Roman" w:cs="Times New Roman"/>
          <w:b/>
          <w:sz w:val="28"/>
          <w:szCs w:val="28"/>
        </w:rPr>
        <w:t>к программе  внеурочного курса «Учимся работать с тестом»</w:t>
      </w:r>
    </w:p>
    <w:p w:rsidR="003B3D88" w:rsidRPr="003B3D88" w:rsidRDefault="003B3D88" w:rsidP="003B3D8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8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стандарта начального общего образования. Программа учебного курса разр</w:t>
      </w:r>
      <w:r w:rsidRPr="003B3D88">
        <w:rPr>
          <w:rFonts w:ascii="Times New Roman" w:hAnsi="Times New Roman" w:cs="Times New Roman"/>
          <w:sz w:val="28"/>
          <w:szCs w:val="28"/>
        </w:rPr>
        <w:t>а</w:t>
      </w:r>
      <w:r w:rsidRPr="003B3D88">
        <w:rPr>
          <w:rFonts w:ascii="Times New Roman" w:hAnsi="Times New Roman" w:cs="Times New Roman"/>
          <w:sz w:val="28"/>
          <w:szCs w:val="28"/>
        </w:rPr>
        <w:t xml:space="preserve">ботана к учебно-методическому комплекту О.Н. Крыловой «Чтение. Работа с текстом». 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Рабочая программа курса « Работа с текстом» для начального общего образования разработана на основе - нормативных документов: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Об образовании в Российской Федерации: Федеральный закон от 29 д</w:t>
      </w:r>
      <w:r w:rsidRPr="003B3D88">
        <w:rPr>
          <w:rFonts w:ascii="Times New Roman" w:hAnsi="Times New Roman" w:cs="Times New Roman"/>
          <w:sz w:val="28"/>
          <w:szCs w:val="28"/>
        </w:rPr>
        <w:t>е</w:t>
      </w:r>
      <w:r w:rsidRPr="003B3D88">
        <w:rPr>
          <w:rFonts w:ascii="Times New Roman" w:hAnsi="Times New Roman" w:cs="Times New Roman"/>
          <w:sz w:val="28"/>
          <w:szCs w:val="28"/>
        </w:rPr>
        <w:t xml:space="preserve">кабря 2012 г. № 273-ФЗ. 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Pr="003B3D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B3D88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</w:t>
      </w:r>
      <w:r w:rsidRPr="003B3D88">
        <w:rPr>
          <w:rFonts w:ascii="Times New Roman" w:hAnsi="Times New Roman" w:cs="Times New Roman"/>
          <w:sz w:val="28"/>
          <w:szCs w:val="28"/>
        </w:rPr>
        <w:t>е</w:t>
      </w:r>
      <w:r w:rsidRPr="003B3D88">
        <w:rPr>
          <w:rFonts w:ascii="Times New Roman" w:hAnsi="Times New Roman" w:cs="Times New Roman"/>
          <w:sz w:val="28"/>
          <w:szCs w:val="28"/>
        </w:rPr>
        <w:t>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</w:t>
      </w:r>
      <w:r w:rsidRPr="003B3D88">
        <w:rPr>
          <w:rFonts w:ascii="Times New Roman" w:hAnsi="Times New Roman" w:cs="Times New Roman"/>
          <w:sz w:val="28"/>
          <w:szCs w:val="28"/>
        </w:rPr>
        <w:t>ь</w:t>
      </w:r>
      <w:r w:rsidRPr="003B3D88">
        <w:rPr>
          <w:rFonts w:ascii="Times New Roman" w:hAnsi="Times New Roman" w:cs="Times New Roman"/>
          <w:sz w:val="28"/>
          <w:szCs w:val="28"/>
        </w:rPr>
        <w:t>ных учреждениях, реализующих образовательные программы общего обр</w:t>
      </w:r>
      <w:r w:rsidRPr="003B3D88">
        <w:rPr>
          <w:rFonts w:ascii="Times New Roman" w:hAnsi="Times New Roman" w:cs="Times New Roman"/>
          <w:sz w:val="28"/>
          <w:szCs w:val="28"/>
        </w:rPr>
        <w:t>а</w:t>
      </w:r>
      <w:r w:rsidRPr="003B3D88">
        <w:rPr>
          <w:rFonts w:ascii="Times New Roman" w:hAnsi="Times New Roman" w:cs="Times New Roman"/>
          <w:sz w:val="28"/>
          <w:szCs w:val="28"/>
        </w:rPr>
        <w:t>зования и имеющих государственную аккредитацию, на 2019/20 учебный год: приказ Министерства образования и науки Российской Федерации от 19 декабря 2012 г. № 1067.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курса предусматривает использование </w:t>
      </w:r>
      <w:r w:rsidRPr="003B3D88">
        <w:rPr>
          <w:rFonts w:ascii="Times New Roman" w:hAnsi="Times New Roman" w:cs="Times New Roman"/>
          <w:sz w:val="28"/>
          <w:szCs w:val="28"/>
        </w:rPr>
        <w:t>информ</w:t>
      </w:r>
      <w:r w:rsidRPr="003B3D88">
        <w:rPr>
          <w:rFonts w:ascii="Times New Roman" w:hAnsi="Times New Roman" w:cs="Times New Roman"/>
          <w:sz w:val="28"/>
          <w:szCs w:val="28"/>
        </w:rPr>
        <w:t>а</w:t>
      </w:r>
      <w:r w:rsidRPr="003B3D88">
        <w:rPr>
          <w:rFonts w:ascii="Times New Roman" w:hAnsi="Times New Roman" w:cs="Times New Roman"/>
          <w:sz w:val="28"/>
          <w:szCs w:val="28"/>
        </w:rPr>
        <w:t>ционно-методических материалов: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Чтение. Работа с текстом. 1 класс. О.Н. Крылова. М.: «Экзамен»,2019.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Чтение. Работа с текстом. 2 класс. О.Н. Крылова. М.: «Экзамен»,2019.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Чтение. Работа с текстом. 3 класс. О.Н. Крылова. М.: «Экзамен»,2019.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Чтение. Работа с текстом. 4 класс. О.Н. Крылова. М.: «Экзамен»,2019</w:t>
      </w:r>
    </w:p>
    <w:p w:rsid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Художественная литература является средством эстетического, нравс</w:t>
      </w:r>
      <w:r w:rsidRPr="003B3D88">
        <w:rPr>
          <w:rFonts w:ascii="Times New Roman" w:hAnsi="Times New Roman" w:cs="Times New Roman"/>
          <w:sz w:val="28"/>
          <w:szCs w:val="28"/>
        </w:rPr>
        <w:t>т</w:t>
      </w:r>
      <w:r w:rsidRPr="003B3D88">
        <w:rPr>
          <w:rFonts w:ascii="Times New Roman" w:hAnsi="Times New Roman" w:cs="Times New Roman"/>
          <w:sz w:val="28"/>
          <w:szCs w:val="28"/>
        </w:rPr>
        <w:t>венного и социального воспитания детей, способствует повышению их п</w:t>
      </w:r>
      <w:r w:rsidRPr="003B3D88">
        <w:rPr>
          <w:rFonts w:ascii="Times New Roman" w:hAnsi="Times New Roman" w:cs="Times New Roman"/>
          <w:sz w:val="28"/>
          <w:szCs w:val="28"/>
        </w:rPr>
        <w:t>о</w:t>
      </w:r>
      <w:r w:rsidRPr="003B3D88">
        <w:rPr>
          <w:rFonts w:ascii="Times New Roman" w:hAnsi="Times New Roman" w:cs="Times New Roman"/>
          <w:sz w:val="28"/>
          <w:szCs w:val="28"/>
        </w:rPr>
        <w:t>знавательной и творческой  активности.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Создать для ребѐнка условия, способствующие открытию целостной картины мира благодаря детской книге, развивать мотивы отношения к чт</w:t>
      </w:r>
      <w:r w:rsidRPr="003B3D88">
        <w:rPr>
          <w:rFonts w:ascii="Times New Roman" w:hAnsi="Times New Roman" w:cs="Times New Roman"/>
          <w:sz w:val="28"/>
          <w:szCs w:val="28"/>
        </w:rPr>
        <w:t>е</w:t>
      </w:r>
      <w:r w:rsidRPr="003B3D88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 xml:space="preserve">- вот главные приоритеты </w:t>
      </w:r>
      <w:r w:rsidRPr="003B3D88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D88">
        <w:rPr>
          <w:rFonts w:ascii="Times New Roman" w:hAnsi="Times New Roman" w:cs="Times New Roman"/>
          <w:sz w:val="28"/>
          <w:szCs w:val="28"/>
        </w:rPr>
        <w:t xml:space="preserve"> «Работа с текстом».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Программа учебного курса позволяет проводить системную работу по интеллектуальному развитию и обогащению читательского опыта обучающ</w:t>
      </w:r>
      <w:r w:rsidRPr="003B3D88">
        <w:rPr>
          <w:rFonts w:ascii="Times New Roman" w:hAnsi="Times New Roman" w:cs="Times New Roman"/>
          <w:sz w:val="28"/>
          <w:szCs w:val="28"/>
        </w:rPr>
        <w:t>е</w:t>
      </w:r>
      <w:r w:rsidRPr="003B3D88">
        <w:rPr>
          <w:rFonts w:ascii="Times New Roman" w:hAnsi="Times New Roman" w:cs="Times New Roman"/>
          <w:sz w:val="28"/>
          <w:szCs w:val="28"/>
        </w:rPr>
        <w:t>гося. Содержание занятий создаѐт условия для углубления знаний, получе</w:t>
      </w:r>
      <w:r w:rsidRPr="003B3D88">
        <w:rPr>
          <w:rFonts w:ascii="Times New Roman" w:hAnsi="Times New Roman" w:cs="Times New Roman"/>
          <w:sz w:val="28"/>
          <w:szCs w:val="28"/>
        </w:rPr>
        <w:t>н</w:t>
      </w:r>
      <w:r w:rsidRPr="003B3D88">
        <w:rPr>
          <w:rFonts w:ascii="Times New Roman" w:hAnsi="Times New Roman" w:cs="Times New Roman"/>
          <w:sz w:val="28"/>
          <w:szCs w:val="28"/>
        </w:rPr>
        <w:t>ных на уроках литературного чтения и применения их в самостоятельной ч</w:t>
      </w:r>
      <w:r w:rsidRPr="003B3D88">
        <w:rPr>
          <w:rFonts w:ascii="Times New Roman" w:hAnsi="Times New Roman" w:cs="Times New Roman"/>
          <w:sz w:val="28"/>
          <w:szCs w:val="28"/>
        </w:rPr>
        <w:t>и</w:t>
      </w:r>
      <w:r w:rsidRPr="003B3D88">
        <w:rPr>
          <w:rFonts w:ascii="Times New Roman" w:hAnsi="Times New Roman" w:cs="Times New Roman"/>
          <w:sz w:val="28"/>
          <w:szCs w:val="28"/>
        </w:rPr>
        <w:t>тательской деятельности.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Обучить детей технике чтения нелегко, но ещѐ труднее научить пон</w:t>
      </w:r>
      <w:r w:rsidRPr="003B3D88">
        <w:rPr>
          <w:rFonts w:ascii="Times New Roman" w:hAnsi="Times New Roman" w:cs="Times New Roman"/>
          <w:sz w:val="28"/>
          <w:szCs w:val="28"/>
        </w:rPr>
        <w:t>и</w:t>
      </w:r>
      <w:r w:rsidRPr="003B3D88">
        <w:rPr>
          <w:rFonts w:ascii="Times New Roman" w:hAnsi="Times New Roman" w:cs="Times New Roman"/>
          <w:sz w:val="28"/>
          <w:szCs w:val="28"/>
        </w:rPr>
        <w:t>мать и анализировать прочитанное. Помочь преодолеть эти трудности пр</w:t>
      </w:r>
      <w:r w:rsidRPr="003B3D88">
        <w:rPr>
          <w:rFonts w:ascii="Times New Roman" w:hAnsi="Times New Roman" w:cs="Times New Roman"/>
          <w:sz w:val="28"/>
          <w:szCs w:val="28"/>
        </w:rPr>
        <w:t>и</w:t>
      </w:r>
      <w:r w:rsidRPr="003B3D88">
        <w:rPr>
          <w:rFonts w:ascii="Times New Roman" w:hAnsi="Times New Roman" w:cs="Times New Roman"/>
          <w:sz w:val="28"/>
          <w:szCs w:val="28"/>
        </w:rPr>
        <w:t xml:space="preserve">зван используемый на занятиях </w:t>
      </w:r>
      <w:proofErr w:type="spellStart"/>
      <w:r w:rsidRPr="003B3D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B3D88">
        <w:rPr>
          <w:rFonts w:ascii="Times New Roman" w:hAnsi="Times New Roman" w:cs="Times New Roman"/>
          <w:sz w:val="28"/>
          <w:szCs w:val="28"/>
        </w:rPr>
        <w:t>- методический комплект «Работа с текстом», О.Н. Крыловой (пособие полностью соответствует федеральному государственному образовательному стандарту для начальной школы).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lastRenderedPageBreak/>
        <w:t>Цель программы «Работа с текстом»: создание условий для развития читательских умений и интереса к чтению.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Расширить читательский кругозор;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Способствовать пониманию социальной значимости чтения в общес</w:t>
      </w:r>
      <w:r w:rsidRPr="003B3D88">
        <w:rPr>
          <w:rFonts w:ascii="Times New Roman" w:hAnsi="Times New Roman" w:cs="Times New Roman"/>
          <w:sz w:val="28"/>
          <w:szCs w:val="28"/>
        </w:rPr>
        <w:t>т</w:t>
      </w:r>
      <w:r w:rsidRPr="003B3D88">
        <w:rPr>
          <w:rFonts w:ascii="Times New Roman" w:hAnsi="Times New Roman" w:cs="Times New Roman"/>
          <w:sz w:val="28"/>
          <w:szCs w:val="28"/>
        </w:rPr>
        <w:t>ве;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Укреплять в сознании и деятельности детей нормы морали и нравс</w:t>
      </w:r>
      <w:r w:rsidRPr="003B3D88">
        <w:rPr>
          <w:rFonts w:ascii="Times New Roman" w:hAnsi="Times New Roman" w:cs="Times New Roman"/>
          <w:sz w:val="28"/>
          <w:szCs w:val="28"/>
        </w:rPr>
        <w:t>т</w:t>
      </w:r>
      <w:r w:rsidRPr="003B3D88">
        <w:rPr>
          <w:rFonts w:ascii="Times New Roman" w:hAnsi="Times New Roman" w:cs="Times New Roman"/>
          <w:sz w:val="28"/>
          <w:szCs w:val="28"/>
        </w:rPr>
        <w:t>венности;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Учить работать с текстом литературного произведения;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Способствовать раскрытию творческого потенциала ребёнка.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Место курса в учебном плане.</w:t>
      </w:r>
    </w:p>
    <w:p w:rsidR="003B3D88" w:rsidRPr="003B3D88" w:rsidRDefault="003B3D8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B3D88">
        <w:rPr>
          <w:rFonts w:ascii="Times New Roman" w:hAnsi="Times New Roman" w:cs="Times New Roman"/>
          <w:sz w:val="28"/>
          <w:szCs w:val="28"/>
        </w:rPr>
        <w:t>Курс рассчитан на 67 ч. В 1 классе на изучение литературного чтения отводится 16 ч (0, 5 ч в неделю, 33 учебных недель), во 2—4 классах — по 17 ч (0,5 ч в неделю, 34 учебные недели в каждом классе).</w:t>
      </w:r>
    </w:p>
    <w:p w:rsidR="002468F8" w:rsidRPr="003B3D88" w:rsidRDefault="002468F8" w:rsidP="003B3D8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468F8" w:rsidRPr="003B3D88" w:rsidSect="002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035"/>
    <w:multiLevelType w:val="hybridMultilevel"/>
    <w:tmpl w:val="F9A24A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810C4E92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438A3C05"/>
    <w:multiLevelType w:val="hybridMultilevel"/>
    <w:tmpl w:val="AAE4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97690"/>
    <w:multiLevelType w:val="hybridMultilevel"/>
    <w:tmpl w:val="823E23A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3B3D88"/>
    <w:rsid w:val="002468F8"/>
    <w:rsid w:val="003B3D88"/>
    <w:rsid w:val="008C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D88"/>
    <w:pPr>
      <w:ind w:left="720"/>
      <w:contextualSpacing/>
    </w:pPr>
  </w:style>
  <w:style w:type="paragraph" w:styleId="a4">
    <w:name w:val="No Spacing"/>
    <w:uiPriority w:val="1"/>
    <w:qFormat/>
    <w:rsid w:val="003B3D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2023-10-23T21:09:00Z</dcterms:created>
  <dcterms:modified xsi:type="dcterms:W3CDTF">2023-10-23T21:18:00Z</dcterms:modified>
</cp:coreProperties>
</file>