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Аннотация к рабочей программе для 5-9 класс (учебник Биболетова).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1"/>
        <w:spacing w:lineRule="auto" w:line="268" w:before="0" w:after="0"/>
        <w:ind w:left="776" w:right="711" w:hanging="10"/>
        <w:jc w:val="center"/>
        <w:rPr>
          <w:sz w:val="24"/>
          <w:szCs w:val="24"/>
        </w:rPr>
      </w:pPr>
      <w:bookmarkStart w:id="0" w:name="_Toc121876"/>
      <w:r>
        <w:rPr>
          <w:b/>
          <w:sz w:val="24"/>
          <w:szCs w:val="24"/>
        </w:rPr>
        <w:t xml:space="preserve">Нормативные документы, обеспечивающие реализацию ФГОС  общего образования </w:t>
      </w:r>
      <w:bookmarkEnd w:id="0"/>
    </w:p>
    <w:p>
      <w:pPr>
        <w:pStyle w:val="2"/>
        <w:keepLines/>
        <w:numPr>
          <w:ilvl w:val="0"/>
          <w:numId w:val="0"/>
        </w:numPr>
        <w:spacing w:lineRule="auto" w:line="266" w:before="0" w:after="0"/>
        <w:ind w:left="986" w:right="51" w:hanging="42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" w:name="_Toc121877"/>
      <w:r>
        <w:rPr>
          <w:rFonts w:ascii="Times New Roman" w:hAnsi="Times New Roman"/>
          <w:sz w:val="24"/>
          <w:szCs w:val="24"/>
          <w:lang w:val="ru-RU"/>
        </w:rPr>
        <w:t>Приказы Минпросвещения России</w:t>
      </w:r>
      <w:bookmarkEnd w:id="1"/>
    </w:p>
    <w:p>
      <w:pPr>
        <w:pStyle w:val="Normal"/>
        <w:spacing w:lineRule="auto" w:line="268" w:before="0" w:after="0"/>
        <w:ind w:left="561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hyperlink r:id="rId2">
        <w:r>
          <w:rPr>
            <w:rFonts w:cs="Times New Roman" w:ascii="Times New Roman" w:hAnsi="Times New Roman"/>
            <w:i/>
            <w:sz w:val="24"/>
            <w:szCs w:val="24"/>
          </w:rPr>
          <w:t xml:space="preserve"> </w:t>
        </w:r>
      </w:hyperlink>
      <w:hyperlink r:id="rId3">
        <w:r>
          <w:rPr>
            <w:rFonts w:cs="Times New Roman" w:ascii="Times New Roman" w:hAnsi="Times New Roman"/>
            <w:b/>
            <w:i/>
            <w:sz w:val="24"/>
            <w:szCs w:val="24"/>
          </w:rPr>
          <w:t>ОСНОВНОЕ</w:t>
        </w:r>
      </w:hyperlink>
      <w:hyperlink r:id="rId4">
        <w:r>
          <w:rPr>
            <w:rFonts w:cs="Times New Roman" w:ascii="Times New Roman" w:hAnsi="Times New Roman"/>
            <w:b/>
            <w:i/>
            <w:sz w:val="24"/>
            <w:szCs w:val="24"/>
          </w:rPr>
          <w:t xml:space="preserve"> </w:t>
        </w:r>
      </w:hyperlink>
      <w:hyperlink r:id="rId5">
        <w:r>
          <w:rPr>
            <w:rFonts w:cs="Times New Roman" w:ascii="Times New Roman" w:hAnsi="Times New Roman"/>
            <w:b/>
            <w:i/>
            <w:sz w:val="24"/>
            <w:szCs w:val="24"/>
          </w:rPr>
          <w:t>ОБЩЕЕ</w:t>
        </w:r>
      </w:hyperlink>
      <w:hyperlink r:id="rId6">
        <w:r>
          <w:rPr>
            <w:rFonts w:cs="Times New Roman" w:ascii="Times New Roman" w:hAnsi="Times New Roman"/>
            <w:b/>
            <w:i/>
            <w:sz w:val="24"/>
            <w:szCs w:val="24"/>
          </w:rPr>
          <w:t xml:space="preserve"> </w:t>
        </w:r>
      </w:hyperlink>
      <w:hyperlink r:id="rId7">
        <w:r>
          <w:rPr>
            <w:rFonts w:cs="Times New Roman" w:ascii="Times New Roman" w:hAnsi="Times New Roman"/>
            <w:b/>
            <w:i/>
            <w:sz w:val="24"/>
            <w:szCs w:val="24"/>
          </w:rPr>
          <w:t>ОБРАЗОВАНИЕ</w:t>
        </w:r>
      </w:hyperlink>
      <w:hyperlink r:id="rId8">
        <w:r>
          <w:rPr>
            <w:rFonts w:cs="Times New Roman" w:ascii="Times New Roman" w:hAnsi="Times New Roman"/>
            <w:b/>
            <w:i/>
            <w:sz w:val="24"/>
            <w:szCs w:val="24"/>
          </w:rPr>
          <w:t xml:space="preserve"> (5</w:t>
        </w:r>
      </w:hyperlink>
      <w:r>
        <w:rPr>
          <w:rFonts w:cs="Times New Roman" w:ascii="Times New Roman" w:hAnsi="Times New Roman"/>
          <w:b/>
          <w:sz w:val="24"/>
          <w:szCs w:val="24"/>
        </w:rPr>
        <w:t>-</w:t>
      </w:r>
      <w:hyperlink r:id="rId9">
        <w:r>
          <w:rPr>
            <w:rFonts w:cs="Times New Roman" w:ascii="Times New Roman" w:hAnsi="Times New Roman"/>
            <w:b/>
            <w:i/>
            <w:sz w:val="24"/>
            <w:szCs w:val="24"/>
          </w:rPr>
          <w:t>9</w:t>
        </w:r>
      </w:hyperlink>
      <w:hyperlink r:id="rId10">
        <w:r>
          <w:rPr>
            <w:rFonts w:cs="Times New Roman" w:ascii="Times New Roman" w:hAnsi="Times New Roman"/>
            <w:b/>
            <w:i/>
            <w:sz w:val="24"/>
            <w:szCs w:val="24"/>
          </w:rPr>
          <w:t xml:space="preserve"> </w:t>
        </w:r>
      </w:hyperlink>
      <w:hyperlink r:id="rId11">
        <w:r>
          <w:rPr>
            <w:rFonts w:cs="Times New Roman" w:ascii="Times New Roman" w:hAnsi="Times New Roman"/>
            <w:b/>
            <w:i/>
            <w:sz w:val="24"/>
            <w:szCs w:val="24"/>
          </w:rPr>
          <w:t>классы</w:t>
        </w:r>
      </w:hyperlink>
      <w:hyperlink r:id="rId12">
        <w:r>
          <w:rPr>
            <w:rFonts w:cs="Times New Roman" w:ascii="Times New Roman" w:hAnsi="Times New Roman"/>
            <w:b/>
            <w:i/>
            <w:sz w:val="24"/>
            <w:szCs w:val="24"/>
          </w:rPr>
          <w:t xml:space="preserve">) </w:t>
        </w:r>
      </w:hyperlink>
    </w:p>
    <w:p>
      <w:pPr>
        <w:pStyle w:val="Normal"/>
        <w:numPr>
          <w:ilvl w:val="0"/>
          <w:numId w:val="1"/>
        </w:numPr>
        <w:spacing w:lineRule="auto" w:line="271" w:before="0" w:after="0"/>
        <w:ind w:right="45" w:hanging="10"/>
        <w:jc w:val="both"/>
        <w:rPr>
          <w:rFonts w:ascii="Times New Roman" w:hAnsi="Times New Roman" w:cs="Times New Roman"/>
          <w:sz w:val="24"/>
          <w:szCs w:val="24"/>
        </w:rPr>
      </w:pPr>
      <w:hyperlink r:id="rId13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 xml:space="preserve">Приказ Минпросвещения России от 31.05.2021 г. </w:t>
        </w:r>
      </w:hyperlink>
      <w:hyperlink r:id="rId14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№ 287 «</w:t>
        </w:r>
      </w:hyperlink>
      <w:hyperlink r:id="rId15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Об утверждении</w:t>
        </w:r>
      </w:hyperlink>
      <w:hyperlink r:id="rId16">
        <w:r>
          <w:rPr>
            <w:rFonts w:cs="Times New Roman" w:ascii="Times New Roman" w:hAnsi="Times New Roman"/>
            <w:sz w:val="24"/>
            <w:szCs w:val="24"/>
          </w:rPr>
          <w:t xml:space="preserve"> </w:t>
        </w:r>
      </w:hyperlink>
      <w:hyperlink r:id="rId17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федерального государственного стандарта</w:t>
        </w:r>
      </w:hyperlink>
      <w:hyperlink r:id="rId18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 xml:space="preserve"> </w:t>
        </w:r>
      </w:hyperlink>
      <w:hyperlink r:id="rId19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основного общего образования</w:t>
        </w:r>
      </w:hyperlink>
      <w:hyperlink r:id="rId20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».</w:t>
        </w:r>
      </w:hyperlink>
      <w:hyperlink r:id="rId21">
        <w:r>
          <w:rPr>
            <w:rFonts w:cs="Times New Roman" w:ascii="Times New Roman" w:hAnsi="Times New Roman"/>
            <w:sz w:val="24"/>
            <w:szCs w:val="24"/>
          </w:rPr>
          <w:t xml:space="preserve"> </w:t>
        </w:r>
      </w:hyperlink>
    </w:p>
    <w:p>
      <w:pPr>
        <w:pStyle w:val="Normal"/>
        <w:numPr>
          <w:ilvl w:val="0"/>
          <w:numId w:val="1"/>
        </w:numPr>
        <w:spacing w:lineRule="auto" w:line="271" w:before="0" w:after="0"/>
        <w:ind w:right="45" w:hanging="10"/>
        <w:jc w:val="both"/>
        <w:rPr>
          <w:rFonts w:ascii="Times New Roman" w:hAnsi="Times New Roman" w:cs="Times New Roman"/>
          <w:sz w:val="24"/>
          <w:szCs w:val="24"/>
        </w:rPr>
      </w:pPr>
      <w:hyperlink r:id="rId22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 xml:space="preserve">Приказ Минпросвещения России от 18.07.2022 </w:t>
        </w:r>
      </w:hyperlink>
      <w:hyperlink r:id="rId23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 xml:space="preserve">№ </w:t>
        </w:r>
      </w:hyperlink>
      <w:hyperlink r:id="rId24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568 «</w:t>
        </w:r>
      </w:hyperlink>
      <w:hyperlink r:id="rId25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О внесении изменений в</w:t>
        </w:r>
      </w:hyperlink>
      <w:hyperlink r:id="rId26">
        <w:r>
          <w:rPr>
            <w:rFonts w:cs="Times New Roman" w:ascii="Times New Roman" w:hAnsi="Times New Roman"/>
            <w:sz w:val="24"/>
            <w:szCs w:val="24"/>
          </w:rPr>
          <w:t xml:space="preserve"> </w:t>
        </w:r>
      </w:hyperlink>
      <w:hyperlink r:id="rId27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федеральный государственный образовательный стандарт</w:t>
        </w:r>
      </w:hyperlink>
      <w:hyperlink r:id="rId28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 xml:space="preserve"> </w:t>
        </w:r>
      </w:hyperlink>
      <w:hyperlink r:id="rId29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основного общего образования,</w:t>
        </w:r>
      </w:hyperlink>
      <w:hyperlink r:id="rId30">
        <w:r>
          <w:rPr>
            <w:rFonts w:cs="Times New Roman" w:ascii="Times New Roman" w:hAnsi="Times New Roman"/>
            <w:sz w:val="24"/>
            <w:szCs w:val="24"/>
          </w:rPr>
          <w:t xml:space="preserve"> </w:t>
        </w:r>
      </w:hyperlink>
      <w:hyperlink r:id="rId31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утвержденный приказом Министерства</w:t>
        </w:r>
      </w:hyperlink>
      <w:hyperlink r:id="rId32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 xml:space="preserve"> </w:t>
        </w:r>
      </w:hyperlink>
      <w:hyperlink r:id="rId33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просвещения Российской Федерации от 31 мая</w:t>
        </w:r>
      </w:hyperlink>
      <w:hyperlink r:id="rId34">
        <w:r>
          <w:rPr>
            <w:rFonts w:cs="Times New Roman" w:ascii="Times New Roman" w:hAnsi="Times New Roman"/>
            <w:sz w:val="24"/>
            <w:szCs w:val="24"/>
          </w:rPr>
          <w:t xml:space="preserve"> </w:t>
        </w:r>
      </w:hyperlink>
      <w:hyperlink r:id="rId35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 xml:space="preserve">2021 года </w:t>
        </w:r>
      </w:hyperlink>
      <w:hyperlink r:id="rId36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№ 287»</w:t>
        </w:r>
      </w:hyperlink>
      <w:hyperlink r:id="rId37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.</w:t>
        </w:r>
      </w:hyperlink>
      <w:hyperlink r:id="rId38">
        <w:r>
          <w:rPr>
            <w:rFonts w:cs="Times New Roman" w:ascii="Times New Roman" w:hAnsi="Times New Roman"/>
            <w:sz w:val="24"/>
            <w:szCs w:val="24"/>
          </w:rPr>
          <w:t xml:space="preserve"> </w:t>
        </w:r>
      </w:hyperlink>
    </w:p>
    <w:p>
      <w:pPr>
        <w:pStyle w:val="Normal"/>
        <w:numPr>
          <w:ilvl w:val="0"/>
          <w:numId w:val="1"/>
        </w:numPr>
        <w:spacing w:lineRule="auto" w:line="271" w:before="0" w:after="0"/>
        <w:ind w:right="45" w:hanging="10"/>
        <w:jc w:val="both"/>
        <w:rPr>
          <w:rFonts w:ascii="Times New Roman" w:hAnsi="Times New Roman" w:cs="Times New Roman"/>
          <w:sz w:val="24"/>
          <w:szCs w:val="24"/>
        </w:rPr>
      </w:pPr>
      <w:hyperlink r:id="rId39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Приказ Минпросвещения России от 18.05.2023 № 370 «Об утверждении</w:t>
        </w:r>
      </w:hyperlink>
      <w:hyperlink r:id="rId40">
        <w:r>
          <w:rPr>
            <w:rFonts w:cs="Times New Roman" w:ascii="Times New Roman" w:hAnsi="Times New Roman"/>
            <w:sz w:val="24"/>
            <w:szCs w:val="24"/>
          </w:rPr>
          <w:t xml:space="preserve"> </w:t>
        </w:r>
      </w:hyperlink>
      <w:hyperlink r:id="rId41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федеральной образовательной программы основного общего</w:t>
        </w:r>
      </w:hyperlink>
      <w:hyperlink r:id="rId42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 xml:space="preserve"> </w:t>
        </w:r>
      </w:hyperlink>
      <w:hyperlink r:id="rId43">
        <w:r>
          <w:rPr>
            <w:rFonts w:cs="Times New Roman" w:ascii="Times New Roman" w:hAnsi="Times New Roman"/>
            <w:sz w:val="24"/>
            <w:szCs w:val="24"/>
            <w:u w:val="single" w:color="000000"/>
          </w:rPr>
          <w:t>образования».</w:t>
        </w:r>
      </w:hyperlink>
      <w:hyperlink r:id="rId44">
        <w:r>
          <w:rPr>
            <w:rFonts w:cs="Times New Roman" w:ascii="Times New Roman" w:hAnsi="Times New Roman"/>
            <w:sz w:val="24"/>
            <w:szCs w:val="24"/>
          </w:rPr>
          <w:t xml:space="preserve"> </w:t>
        </w:r>
      </w:hyperlink>
    </w:p>
    <w:p>
      <w:pPr>
        <w:pStyle w:val="Normal"/>
        <w:spacing w:lineRule="auto" w:line="259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</w:t>
      </w:r>
    </w:p>
    <w:p>
      <w:pPr>
        <w:pStyle w:val="Normal"/>
        <w:spacing w:lineRule="auto" w:line="259" w:before="0" w:after="67"/>
        <w:ind w:left="-5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СОДЕРЖАНИЕ ОБУЧЕНИЯ</w:t>
      </w:r>
    </w:p>
    <w:p>
      <w:pPr>
        <w:pStyle w:val="Normal"/>
        <w:spacing w:lineRule="auto" w:line="259" w:before="0" w:after="0"/>
        <w:ind w:right="-6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59" w:before="0" w:after="178"/>
        <w:ind w:left="-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5 КЛАСС </w:t>
      </w:r>
    </w:p>
    <w:p>
      <w:pPr>
        <w:pStyle w:val="1"/>
        <w:spacing w:before="0" w:after="1"/>
        <w:ind w:left="-5" w:hanging="10"/>
        <w:rPr>
          <w:sz w:val="24"/>
          <w:szCs w:val="24"/>
        </w:rPr>
      </w:pPr>
      <w:r>
        <w:rPr>
          <w:sz w:val="24"/>
          <w:szCs w:val="24"/>
        </w:rPr>
        <w:t xml:space="preserve">Коммуникативные умения </w:t>
      </w:r>
    </w:p>
    <w:p>
      <w:pPr>
        <w:pStyle w:val="Normal"/>
        <w:ind w:left="-15" w:right="16" w:firstLine="56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Моя семья. Мои друзья. Семейные праздники: день рождения, Новый год.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Внешность и характер человека (литературного персонажа).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Досуг и увлечения (хобби) современного подростка (чтение, кино, спорт).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Здоровый образ жизни: режим труда и отдыха, здоровое питание.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Покупки: одежда, обувь и продукты питания.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Школа, школьная жизнь, школьная форма, изучаемые предметы. Переписка  с иностранными сверстниками.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Каникулы в различное время года. Виды отдыха.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Природа: дикие и домашние животные. Погода. </w:t>
      </w:r>
    </w:p>
    <w:p>
      <w:pPr>
        <w:pStyle w:val="ListParagraph"/>
        <w:numPr>
          <w:ilvl w:val="0"/>
          <w:numId w:val="2"/>
        </w:numPr>
        <w:spacing w:before="0" w:after="0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Родной город (село). Транспорт. </w:t>
      </w:r>
    </w:p>
    <w:p>
      <w:pPr>
        <w:pStyle w:val="ListParagraph"/>
        <w:numPr>
          <w:ilvl w:val="0"/>
          <w:numId w:val="2"/>
        </w:numPr>
        <w:spacing w:before="0" w:after="5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Выдающиеся люди родной страны и страны (стран) изучаемого языка: </w:t>
      </w:r>
    </w:p>
    <w:p>
      <w:pPr>
        <w:pStyle w:val="ListParagraph"/>
        <w:numPr>
          <w:ilvl w:val="0"/>
          <w:numId w:val="2"/>
        </w:numPr>
        <w:spacing w:before="0" w:after="148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писатели, поэты. </w:t>
      </w:r>
    </w:p>
    <w:p>
      <w:pPr>
        <w:pStyle w:val="ListParagraph"/>
        <w:spacing w:lineRule="auto" w:line="259" w:before="0" w:after="15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6 КЛАСС </w:t>
      </w:r>
    </w:p>
    <w:p>
      <w:pPr>
        <w:pStyle w:val="1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  <w:t>Коммуникативные умения</w:t>
      </w:r>
      <w:r>
        <w:rPr>
          <w:i w:val="false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Взаимоотношения в семье и с друзьями. Семейные праздники.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Внешность и характер человека (литературного персонажа).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Досуг и увлечения (хобби) современного подростка (чтение, кино, театр, спорт).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Здоровый образ жизни: режим труда и отдыха, фитнес, сбалансированное питание.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Покупки: одежда, обувь и продукты питания.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Школа, школьная жизнь, школьная форма, изучаемые предметы,  любимый предмет, правила поведения в школе. Переписка с иностранными сверстниками.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Переписка с иностранными сверстниками.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Каникулы в различное время года. Виды отдыха.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Путешествия по России и иностранным странам.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Природа: дикие и домашние животные. Климат, погода.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Жизнь в городе и сельской местности. Описание родного города (села). Транспорт. </w:t>
      </w:r>
    </w:p>
    <w:p>
      <w:pPr>
        <w:pStyle w:val="ListParagraph"/>
        <w:numPr>
          <w:ilvl w:val="0"/>
          <w:numId w:val="2"/>
        </w:numPr>
        <w:spacing w:before="0" w:after="8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Выдающиеся люди родной страны и страны (стран) изучаемого языка: </w:t>
      </w:r>
    </w:p>
    <w:p>
      <w:pPr>
        <w:pStyle w:val="ListParagraph"/>
        <w:numPr>
          <w:ilvl w:val="0"/>
          <w:numId w:val="2"/>
        </w:numPr>
        <w:spacing w:before="0" w:after="148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писатели, поэты, учёные. </w:t>
      </w:r>
    </w:p>
    <w:p>
      <w:pPr>
        <w:pStyle w:val="ListParagraph"/>
        <w:spacing w:lineRule="auto" w:line="259" w:before="0" w:after="15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7 КЛАСС </w:t>
      </w:r>
    </w:p>
    <w:p>
      <w:pPr>
        <w:pStyle w:val="1"/>
        <w:spacing w:before="0" w:after="0"/>
        <w:ind w:left="720" w:hanging="0"/>
        <w:rPr>
          <w:sz w:val="24"/>
          <w:szCs w:val="24"/>
        </w:rPr>
      </w:pPr>
      <w:r>
        <w:rPr>
          <w:sz w:val="24"/>
          <w:szCs w:val="24"/>
        </w:rPr>
        <w:t>Коммуникативные умения</w:t>
      </w:r>
      <w:r>
        <w:rPr>
          <w:i w:val="false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Взаимоотношения в семье и с друзьями. Семейные праздники. Обязанности по дому.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Внешность и характер человека (литературного персонажа).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Досуг и увлечения (хобби) современного подростка (чтение, кино, театр, музей, спорт, музыка).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Здоровый образ жизни: режим труда и отдыха, фитнес, сбалансированное питание. </w:t>
      </w:r>
    </w:p>
    <w:p>
      <w:pPr>
        <w:pStyle w:val="ListParagraph"/>
        <w:numPr>
          <w:ilvl w:val="0"/>
          <w:numId w:val="2"/>
        </w:numPr>
        <w:spacing w:before="0" w:after="0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Покупки: одежда, обувь и продукты питания.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Каникулы в различное время года. Виды отдыха. Путешествия по России и иностранным странам. </w:t>
      </w:r>
    </w:p>
    <w:p>
      <w:pPr>
        <w:pStyle w:val="ListParagraph"/>
        <w:numPr>
          <w:ilvl w:val="0"/>
          <w:numId w:val="2"/>
        </w:numPr>
        <w:spacing w:before="0" w:after="0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Природа: дикие и домашние животные. Климат, погода.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Жизнь в городе и сельской местности. Описание родного города (села).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Транспорт. </w:t>
      </w:r>
    </w:p>
    <w:p>
      <w:pPr>
        <w:pStyle w:val="ListParagraph"/>
        <w:numPr>
          <w:ilvl w:val="0"/>
          <w:numId w:val="2"/>
        </w:numPr>
        <w:spacing w:before="0" w:after="0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Средства массовой информации (телевидение, журналы, Интернет). </w:t>
      </w:r>
    </w:p>
    <w:p>
      <w:pPr>
        <w:pStyle w:val="ListParagraph"/>
        <w:numPr>
          <w:ilvl w:val="0"/>
          <w:numId w:val="2"/>
        </w:numPr>
        <w:spacing w:before="0" w:after="2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 </w:t>
      </w:r>
    </w:p>
    <w:p>
      <w:pPr>
        <w:pStyle w:val="ListParagraph"/>
        <w:numPr>
          <w:ilvl w:val="0"/>
          <w:numId w:val="2"/>
        </w:numPr>
        <w:spacing w:before="0" w:after="142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Выдающиеся люди родной страны и страны (стран) изучаемого языка: учёные, писатели, поэты, спортсмены. </w:t>
      </w:r>
    </w:p>
    <w:p>
      <w:pPr>
        <w:pStyle w:val="ListParagraph"/>
        <w:spacing w:lineRule="auto" w:line="259" w:before="0" w:after="16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8 КЛАСС </w:t>
      </w:r>
    </w:p>
    <w:p>
      <w:pPr>
        <w:pStyle w:val="1"/>
        <w:spacing w:before="0" w:after="1"/>
        <w:ind w:left="720" w:hanging="0"/>
        <w:rPr>
          <w:sz w:val="24"/>
          <w:szCs w:val="24"/>
        </w:rPr>
      </w:pPr>
      <w:r>
        <w:rPr>
          <w:sz w:val="24"/>
          <w:szCs w:val="24"/>
        </w:rPr>
        <w:t>Коммуникативные умения</w:t>
      </w:r>
      <w:r>
        <w:rPr>
          <w:i w:val="false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Взаимоотношения в семье и с друзьями.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Внешность и характер человека (литературного персонажа).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Досуг и увлечения (хобби) современного подростка (чтение, кино, театр, музей, спорт, музыка).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Здоровый образ жизни: режим труда и отдыха, фитнес, сбалансированное питание. Посещение врача. </w:t>
      </w:r>
    </w:p>
    <w:p>
      <w:pPr>
        <w:pStyle w:val="ListParagraph"/>
        <w:numPr>
          <w:ilvl w:val="0"/>
          <w:numId w:val="2"/>
        </w:numPr>
        <w:spacing w:before="0" w:after="0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Покупки: одежда, обувь и продукты питания. Карманные деньги. </w:t>
      </w:r>
    </w:p>
    <w:p>
      <w:pPr>
        <w:pStyle w:val="ListParagraph"/>
        <w:numPr>
          <w:ilvl w:val="0"/>
          <w:numId w:val="2"/>
        </w:numPr>
        <w:spacing w:lineRule="auto" w:line="283" w:before="0" w:after="24"/>
        <w:ind w:left="720" w:right="12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Школа, школьная жизнь, школьная форма, изучаемые предметы и отношение к ним. Посещение школьной библиотеки (ресурсного центра). Переписка  с иностранными сверстниками.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Виды отдыха в различное время года. Путешествия по России и иностранным странам.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Природа: флора и фауна. Проблемы экологии. Климат, погода. Стихийные бедствия. </w:t>
      </w:r>
    </w:p>
    <w:p>
      <w:pPr>
        <w:pStyle w:val="ListParagraph"/>
        <w:numPr>
          <w:ilvl w:val="0"/>
          <w:numId w:val="2"/>
        </w:numPr>
        <w:spacing w:before="0" w:after="0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Условия проживания в городской (сельской) местности. Транспорт. </w:t>
      </w:r>
    </w:p>
    <w:p>
      <w:pPr>
        <w:pStyle w:val="ListParagraph"/>
        <w:numPr>
          <w:ilvl w:val="0"/>
          <w:numId w:val="2"/>
        </w:numPr>
        <w:spacing w:before="0" w:after="0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Средства массовой информации (телевидение, радио, пресса, Интернет).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 </w:t>
      </w:r>
    </w:p>
    <w:p>
      <w:pPr>
        <w:pStyle w:val="ListParagraph"/>
        <w:numPr>
          <w:ilvl w:val="0"/>
          <w:numId w:val="2"/>
        </w:numPr>
        <w:spacing w:before="0" w:after="150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Выдающиеся люди родной страны и страны (стран) изучаемого языка: учёные, писатели, поэты, художники, музыканты, спортсмены. </w:t>
      </w:r>
    </w:p>
    <w:p>
      <w:pPr>
        <w:pStyle w:val="ListParagraph"/>
        <w:spacing w:lineRule="auto" w:line="259" w:before="0" w:after="16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9 КЛАСС </w:t>
      </w:r>
    </w:p>
    <w:p>
      <w:pPr>
        <w:pStyle w:val="1"/>
        <w:spacing w:before="0" w:after="1"/>
        <w:ind w:left="720" w:hanging="0"/>
        <w:rPr>
          <w:sz w:val="24"/>
          <w:szCs w:val="24"/>
        </w:rPr>
      </w:pPr>
      <w:r>
        <w:rPr>
          <w:sz w:val="24"/>
          <w:szCs w:val="24"/>
        </w:rPr>
        <w:t>Коммуникативные умения</w:t>
      </w:r>
      <w:r>
        <w:rPr>
          <w:i w:val="false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Взаимоотношения в семье и с друзьями. Конфликты и их разрешение.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Внешность и характер человека (литературного персонажа). </w:t>
      </w:r>
    </w:p>
    <w:p>
      <w:pPr>
        <w:pStyle w:val="ListParagraph"/>
        <w:numPr>
          <w:ilvl w:val="0"/>
          <w:numId w:val="2"/>
        </w:numPr>
        <w:spacing w:before="0" w:after="4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Досуг и увлечения (хобби) современного подростка (чтение, кино, театр, музыка, музей, спорт, живопись; компьютерные игры). Роль книги в жизни подростка.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Здоровый образ жизни: режим труда и отдыха, фитнес, сбалансированное питание. Посещение врача.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Покупки: одежда, обувь и продукты питания. Карманные деньги. Молодёжная мода. </w:t>
      </w:r>
    </w:p>
    <w:p>
      <w:pPr>
        <w:pStyle w:val="ListParagraph"/>
        <w:numPr>
          <w:ilvl w:val="0"/>
          <w:numId w:val="2"/>
        </w:numPr>
        <w:spacing w:before="0" w:after="7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Школа, школьная жизнь, изучаемые предметы и отношение к ним. Взаимоотношения в школе: проблемы и их решение. Переписка с иностранными сверстниками.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Виды отдыха в различное время года. Путешествия по России и иностранным странам. Транспорт. </w:t>
      </w:r>
    </w:p>
    <w:p>
      <w:pPr>
        <w:pStyle w:val="ListParagraph"/>
        <w:numPr>
          <w:ilvl w:val="0"/>
          <w:numId w:val="2"/>
        </w:numPr>
        <w:spacing w:lineRule="auto" w:line="259" w:before="0" w:after="53"/>
        <w:ind w:left="720" w:right="18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Природа: флора и фауна. Проблемы экологии. Защита окружающей среды.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Климат, погода. Стихийные бедствия. </w:t>
      </w:r>
    </w:p>
    <w:p>
      <w:pPr>
        <w:pStyle w:val="ListParagraph"/>
        <w:numPr>
          <w:ilvl w:val="0"/>
          <w:numId w:val="2"/>
        </w:numPr>
        <w:spacing w:lineRule="auto" w:line="259" w:before="0" w:after="3"/>
        <w:ind w:left="720" w:right="102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Средства массовой информации (телевидение, радио, пресса, Интернет). </w:t>
      </w:r>
    </w:p>
    <w:p>
      <w:pPr>
        <w:pStyle w:val="ListParagraph"/>
        <w:numPr>
          <w:ilvl w:val="0"/>
          <w:numId w:val="2"/>
        </w:numPr>
        <w:ind w:left="720" w:right="16" w:hanging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 </w:t>
      </w:r>
    </w:p>
    <w:p>
      <w:pPr>
        <w:pStyle w:val="ListParagraph"/>
        <w:numPr>
          <w:ilvl w:val="0"/>
          <w:numId w:val="2"/>
        </w:numPr>
        <w:spacing w:before="0" w:after="145"/>
        <w:ind w:left="720" w:right="16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Segoe UI Symbol">
    <w:charset w:val="01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–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6" w:hanging="0"/>
      </w:pPr>
      <w:rPr>
        <w:rFonts w:ascii="Segoe UI Symbol" w:hAnsi="Segoe UI Symbol" w:cs="Segoe UI 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6" w:hanging="0"/>
      </w:pPr>
      <w:rPr>
        <w:rFonts w:ascii="Segoe UI Symbol" w:hAnsi="Segoe UI Symbol" w:cs="Segoe UI Symbol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6" w:hanging="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6" w:hanging="0"/>
      </w:pPr>
      <w:rPr>
        <w:rFonts w:ascii="Segoe UI Symbol" w:hAnsi="Segoe UI Symbol" w:cs="Segoe UI 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6" w:hanging="0"/>
      </w:pPr>
      <w:rPr>
        <w:rFonts w:ascii="Segoe UI Symbol" w:hAnsi="Segoe UI Symbol" w:cs="Segoe UI 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6" w:hanging="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6" w:hanging="0"/>
      </w:pPr>
      <w:rPr>
        <w:rFonts w:ascii="Segoe UI Symbol" w:hAnsi="Segoe UI Symbol" w:cs="Segoe UI 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6" w:hanging="0"/>
      </w:pPr>
      <w:rPr>
        <w:rFonts w:ascii="Segoe UI Symbol" w:hAnsi="Segoe UI Symbol" w:cs="Segoe UI 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19f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next w:val="Normal"/>
    <w:link w:val="10"/>
    <w:unhideWhenUsed/>
    <w:qFormat/>
    <w:rsid w:val="005b339f"/>
    <w:pPr>
      <w:keepNext w:val="true"/>
      <w:keepLines/>
      <w:widowControl/>
      <w:bidi w:val="0"/>
      <w:spacing w:lineRule="auto" w:line="259" w:before="0" w:after="53"/>
      <w:ind w:left="10" w:hanging="10"/>
      <w:jc w:val="left"/>
      <w:outlineLvl w:val="0"/>
    </w:pPr>
    <w:rPr>
      <w:rFonts w:ascii="Times New Roman" w:hAnsi="Times New Roman" w:eastAsia="Times New Roman" w:cs="Times New Roman"/>
      <w:i/>
      <w:color w:val="000000"/>
      <w:kern w:val="0"/>
      <w:sz w:val="28"/>
      <w:szCs w:val="20"/>
      <w:lang w:eastAsia="ru-RU" w:val="ru-RU" w:bidi="ar-SA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5b339f"/>
    <w:pPr>
      <w:keepNext w:val="true"/>
      <w:spacing w:lineRule="auto" w:line="271" w:before="240" w:after="60"/>
      <w:ind w:left="10" w:right="294" w:hanging="10"/>
      <w:jc w:val="both"/>
      <w:outlineLvl w:val="1"/>
    </w:pPr>
    <w:rPr>
      <w:rFonts w:ascii="Cambria" w:hAnsi="Cambria" w:eastAsia="Times New Roman" w:cs="Times New Roman"/>
      <w:b/>
      <w:bCs/>
      <w:i/>
      <w:iCs/>
      <w:color w:val="000000"/>
      <w:sz w:val="28"/>
      <w:szCs w:val="28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b339f"/>
    <w:rPr>
      <w:rFonts w:ascii="Times New Roman" w:hAnsi="Times New Roman" w:eastAsia="Times New Roman" w:cs="Times New Roman"/>
      <w:i/>
      <w:color w:val="000000"/>
      <w:sz w:val="28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b339f"/>
    <w:rPr>
      <w:rFonts w:ascii="Cambria" w:hAnsi="Cambria" w:eastAsia="Times New Roman" w:cs="Times New Roman"/>
      <w:b/>
      <w:bCs/>
      <w:i/>
      <w:iCs/>
      <w:color w:val="000000"/>
      <w:sz w:val="28"/>
      <w:szCs w:val="28"/>
      <w:lang w:val="en-US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b339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3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4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5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6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7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8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9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10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11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12" Type="http://schemas.openxmlformats.org/officeDocument/2006/relationships/hyperlink" Target="https://edsoo.ru/Prikaz_Ministerstva_prosvescheniya_Rossijskoj_Federacii_ot_31_05_2021_286_Ob_utverzhdenii_federalnogo_gosudarstvennogo_obrazovat.htm" TargetMode="External"/><Relationship Id="rId13" Type="http://schemas.openxmlformats.org/officeDocument/2006/relationships/hyperlink" Target="https://edsoo.ru/Prikaz_Ministerstva_prosvescheniya_Rossijskoj_Federacii_ot_31_05_2021_287_Ob_utverzhdenii_federalnogo_gosudarstvennogo_obrazovat.htm" TargetMode="External"/><Relationship Id="rId14" Type="http://schemas.openxmlformats.org/officeDocument/2006/relationships/hyperlink" Target="https://edsoo.ru/Prikaz_Ministerstva_prosvescheniya_Rossijskoj_Federacii_ot_31_05_2021_287_Ob_utverzhdenii_federalnogo_gosudarstvennogo_obrazovat.htm" TargetMode="External"/><Relationship Id="rId15" Type="http://schemas.openxmlformats.org/officeDocument/2006/relationships/hyperlink" Target="https://edsoo.ru/Prikaz_Ministerstva_prosvescheniya_Rossijskoj_Federacii_ot_31_05_2021_287_Ob_utverzhdenii_federalnogo_gosudarstvennogo_obrazovat.htm" TargetMode="External"/><Relationship Id="rId16" Type="http://schemas.openxmlformats.org/officeDocument/2006/relationships/hyperlink" Target="https://edsoo.ru/Prikaz_Ministerstva_prosvescheniya_Rossijskoj_Federacii_ot_31_05_2021_287_Ob_utverzhdenii_federalnogo_gosudarstvennogo_obrazovat.htm" TargetMode="External"/><Relationship Id="rId17" Type="http://schemas.openxmlformats.org/officeDocument/2006/relationships/hyperlink" Target="https://edsoo.ru/Prikaz_Ministerstva_prosvescheniya_Rossijskoj_Federacii_ot_31_05_2021_287_Ob_utverzhdenii_federalnogo_gosudarstvennogo_obrazovat.htm" TargetMode="External"/><Relationship Id="rId18" Type="http://schemas.openxmlformats.org/officeDocument/2006/relationships/hyperlink" Target="https://edsoo.ru/Prikaz_Ministerstva_prosvescheniya_Rossijskoj_Federacii_ot_31_05_2021_287_Ob_utverzhdenii_federalnogo_gosudarstvennogo_obrazovat.htm" TargetMode="External"/><Relationship Id="rId19" Type="http://schemas.openxmlformats.org/officeDocument/2006/relationships/hyperlink" Target="https://edsoo.ru/Prikaz_Ministerstva_prosvescheniya_Rossijskoj_Federacii_ot_31_05_2021_287_Ob_utverzhdenii_federalnogo_gosudarstvennogo_obrazovat.htm" TargetMode="External"/><Relationship Id="rId20" Type="http://schemas.openxmlformats.org/officeDocument/2006/relationships/hyperlink" Target="https://edsoo.ru/Prikaz_Ministerstva_prosvescheniya_Rossijskoj_Federacii_ot_31_05_2021_287_Ob_utverzhdenii_federalnogo_gosudarstvennogo_obrazovat.htm" TargetMode="External"/><Relationship Id="rId21" Type="http://schemas.openxmlformats.org/officeDocument/2006/relationships/hyperlink" Target="https://edsoo.ru/Prikaz_Ministerstva_prosvescheniya_Rossijskoj_Federacii_ot_31_05_2021_287_Ob_utverzhdenii_federalnogo_gosudarstvennogo_obrazovat.htm" TargetMode="External"/><Relationship Id="rId22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23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24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25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26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27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28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29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30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31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32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33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34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35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36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37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38" Type="http://schemas.openxmlformats.org/officeDocument/2006/relationships/hyperlink" Target="https://edsoo.ru/Prikaz_Ministerstva_prosvescheniya_Rossijskoj_Federacii_568_ot_18_07_2022_O_vnesenii_izmenenij_v_federalnij_gosudarstvennij_obr.htm" TargetMode="External"/><Relationship Id="rId39" Type="http://schemas.openxmlformats.org/officeDocument/2006/relationships/hyperlink" Target="https://edsoo.ru/Federalnaya_obrazovatelnaya_programma_osnovnogo_obschego_obrazovaniya.htm" TargetMode="External"/><Relationship Id="rId40" Type="http://schemas.openxmlformats.org/officeDocument/2006/relationships/hyperlink" Target="https://edsoo.ru/Federalnaya_obrazovatelnaya_programma_osnovnogo_obschego_obrazovaniya.htm" TargetMode="External"/><Relationship Id="rId41" Type="http://schemas.openxmlformats.org/officeDocument/2006/relationships/hyperlink" Target="https://edsoo.ru/Federalnaya_obrazovatelnaya_programma_osnovnogo_obschego_obrazovaniya.htm" TargetMode="External"/><Relationship Id="rId42" Type="http://schemas.openxmlformats.org/officeDocument/2006/relationships/hyperlink" Target="https://edsoo.ru/Federalnaya_obrazovatelnaya_programma_osnovnogo_obschego_obrazovaniya.htm" TargetMode="External"/><Relationship Id="rId43" Type="http://schemas.openxmlformats.org/officeDocument/2006/relationships/hyperlink" Target="https://edsoo.ru/Federalnaya_obrazovatelnaya_programma_osnovnogo_obschego_obrazovaniya.htm" TargetMode="External"/><Relationship Id="rId44" Type="http://schemas.openxmlformats.org/officeDocument/2006/relationships/hyperlink" Target="https://edsoo.ru/Federalnaya_obrazovatelnaya_programma_osnovnogo_obschego_obrazovaniya.htm" TargetMode="External"/><Relationship Id="rId45" Type="http://schemas.openxmlformats.org/officeDocument/2006/relationships/numbering" Target="numbering.xml"/><Relationship Id="rId46" Type="http://schemas.openxmlformats.org/officeDocument/2006/relationships/fontTable" Target="fontTable.xml"/><Relationship Id="rId47" Type="http://schemas.openxmlformats.org/officeDocument/2006/relationships/settings" Target="settings.xml"/><Relationship Id="rId48" Type="http://schemas.openxmlformats.org/officeDocument/2006/relationships/theme" Target="theme/theme1.xml"/><Relationship Id="rId4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44608-DF8C-4092-A72C-E8CA50D6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4</Pages>
  <Words>937</Words>
  <Characters>6312</Characters>
  <CharactersWithSpaces>7185</CharactersWithSpaces>
  <Paragraphs>87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2023-10-16T18:07:00Z</dcterms:created>
  <dc:creator>123</dc:creator>
  <dc:description/>
  <dc:language>ru-RU</dc:language>
  <cp:lastModifiedBy>123</cp:lastModifiedBy>
  <dcterms:modified xsi:type="dcterms:W3CDTF">2023-10-16T18:11:00Z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