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513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 к рабочей программе по физической культуре 5-9 класс ФГОС ООО</w:t>
      </w: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513" w:leader="none"/>
        </w:tabs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разработана в соответствии ФГОС основного общего образования,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основе авторской программы В.И. Ляха «Физическая культура», Рабочие программы, Предметная линия учебников М.Я. Виленского, В.И.Ляха. 5 - 9 классы, М.: Просвещение, 2016г.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В.И.Лях «Физическая культура» 5 – 7 классы, под ред. М.Я. Виленского.- М., «Просвещение», 2015 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В.И.Лях «Физическая культура» 8-9 классы. М., «Просвещение» , 2018 г.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основного общего об</w:t>
        <w:softHyphen/>
        <w:t>разования Федерального государственного образовательного стандарта данная рабочая программа для 5 -9 классов направлена на достижение учащи</w:t>
        <w:softHyphen/>
        <w:t>мися личностных, метапредметных и предметных результатов по физической культуре.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>
      <w:pPr>
        <w:pStyle w:val="Normal"/>
        <w:spacing w:lineRule="auto" w:lin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Данный учебный предмет имеет своей целью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- формирование разносторонне физически развитой личности, способной активно      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задач: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-обучение основам базовых видов двигательных действий;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-выработку представлений о физической культуре личности и приёмах самоконтроля;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-воспитание привычки к самостоятельным занятиям физическими упражнениями, избранными видами спорта в свободное время;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-выработку организаторских навыков проведения занятий в качестве командира отделения, капитана команды, судьи;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-формирование адекватной оценки собственных физических возможностей;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-воспитание инициативности, самостоятельности, взаимопомощи, дисциплинированности, чувства ответственности;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-содействие развитию психических процессов и обучение основам психической саморегуляции.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5—9 классов в области физической культуры, основными принципами, идеями и подходами при формировании данной программы  являются: демократизация и гуманизация педагогического процесса,  педагогика сотрудничества, деятельностный подход; интенсификация и оптимизация; соблюдение дидактических правил; расширение межпредметных связей. </w:t>
      </w:r>
    </w:p>
    <w:p>
      <w:pPr>
        <w:pStyle w:val="Normal"/>
        <w:spacing w:lineRule="auto" w:lin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 </w:t>
      </w:r>
    </w:p>
    <w:p>
      <w:pPr>
        <w:pStyle w:val="Normal"/>
        <w:spacing w:lineRule="auto" w:lin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, «Физическое совершенствование» (процессуально-мотивационный компонент деятельности). Каждый из этих разделов имеет собственно ценностные ориентиры, определяющиеся основами содержания предмета « Физическая культура».</w:t>
      </w:r>
    </w:p>
    <w:p>
      <w:pPr>
        <w:pStyle w:val="NormalWeb"/>
        <w:spacing w:lineRule="auto" w:line="276" w:before="280" w:afterAutospacing="0" w:after="0"/>
        <w:rPr>
          <w:i/>
          <w:i/>
          <w:iCs/>
        </w:rPr>
      </w:pPr>
      <w:r>
        <w:rPr>
          <w:i/>
          <w:iCs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истории физической культуры своего  народа, своего края как части наследия народов России и человечества;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чувства ответственности и долга перед Родиной;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готовности и способности вести диалог с другими людьми и достигать в нем взаимопонимания;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социальные сообщества;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школьном самоуправлении и общественной жизни в пределах возрастной компетенции с учетом региональных, этнокультурных, социальных и экономических особенностей;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 и заботливое отношение к членам своей семьи.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соответствие с изменяющейся ситуации;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её решения;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формулировать, аргументировать и отстаивать своё мнение;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умение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Описание места учебного предмета,  в учебном плане.</w:t>
      </w:r>
    </w:p>
    <w:p>
      <w:pPr>
        <w:pStyle w:val="Normal"/>
        <w:suppressAutoHyphens w:val="true"/>
        <w:spacing w:lineRule="auto" w:line="240" w:before="0" w:after="0"/>
        <w:ind w:right="11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«Физическая культура» </w:t>
      </w:r>
      <w:r>
        <w:rPr>
          <w:rFonts w:cs="Times New Roman" w:ascii="Times New Roman" w:hAnsi="Times New Roman"/>
          <w:sz w:val="24"/>
          <w:szCs w:val="24"/>
        </w:rPr>
        <w:t xml:space="preserve">  изучается с 5 по 9 класс из расчёта 5-7 классах 2 часа в неделю; 8-9 классах 3 часа в неделю: 5 класс - 68 часов, 6 класс -68 часов, 7 класс -68 часов, 8 класс 102 часов, 9 класс -102 часов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 каждой параллели, всего программой предусмотрено 408 часов. </w:t>
      </w:r>
    </w:p>
    <w:p>
      <w:pPr>
        <w:pStyle w:val="Normal"/>
        <w:widowControl w:val="false"/>
        <w:shd w:val="clear" w:color="auto" w:fill="FFFFFF"/>
        <w:spacing w:lineRule="auto" w:line="240" w:before="0" w:after="398"/>
        <w:contextualSpacing/>
        <w:jc w:val="center"/>
        <w:rPr>
          <w:rFonts w:ascii="Times New Roman" w:hAnsi="Times New Roman"/>
          <w:b/>
          <w:b/>
          <w:bCs/>
          <w:color w:val="292929"/>
          <w:spacing w:val="-12"/>
          <w:sz w:val="24"/>
          <w:szCs w:val="24"/>
        </w:rPr>
      </w:pPr>
      <w:r>
        <w:rPr>
          <w:rFonts w:ascii="Times New Roman" w:hAnsi="Times New Roman"/>
          <w:b/>
          <w:bCs/>
          <w:color w:val="292929"/>
          <w:spacing w:val="-11"/>
          <w:sz w:val="24"/>
          <w:szCs w:val="24"/>
        </w:rPr>
        <w:t xml:space="preserve">Распределение </w:t>
      </w: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учебного </w:t>
      </w:r>
      <w:r>
        <w:rPr>
          <w:rFonts w:ascii="Times New Roman" w:hAnsi="Times New Roman"/>
          <w:b/>
          <w:bCs/>
          <w:color w:val="292929"/>
          <w:spacing w:val="-11"/>
          <w:sz w:val="24"/>
          <w:szCs w:val="24"/>
        </w:rPr>
        <w:t xml:space="preserve">времени на различные виды программного </w:t>
      </w:r>
      <w:r>
        <w:rPr>
          <w:rFonts w:ascii="Times New Roman" w:hAnsi="Times New Roman"/>
          <w:b/>
          <w:bCs/>
          <w:color w:val="292929"/>
          <w:spacing w:val="-12"/>
          <w:sz w:val="24"/>
          <w:szCs w:val="24"/>
        </w:rPr>
        <w:t>материала для учащихся 5 - 9 классов</w:t>
      </w:r>
    </w:p>
    <w:p>
      <w:pPr>
        <w:pStyle w:val="Normal"/>
        <w:widowControl w:val="false"/>
        <w:shd w:val="clear" w:color="auto" w:fill="FFFFFF"/>
        <w:spacing w:lineRule="auto" w:line="240" w:before="0" w:after="39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о учебном планом школы на 2020/2021 учебный год в 5 – 7 классе сокращается количество часов преподавания физической культуры: с 3 часов в неделю до 2- х часов в неделю.</w:t>
      </w:r>
    </w:p>
    <w:tbl>
      <w:tblPr>
        <w:tblW w:w="15066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890"/>
        <w:gridCol w:w="4961"/>
        <w:gridCol w:w="1986"/>
        <w:gridCol w:w="1841"/>
        <w:gridCol w:w="1276"/>
        <w:gridCol w:w="1419"/>
        <w:gridCol w:w="1133"/>
        <w:gridCol w:w="708"/>
        <w:gridCol w:w="850"/>
      </w:tblGrid>
      <w:tr>
        <w:trPr>
          <w:trHeight w:val="570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5"/>
                <w:w w:val="117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п\п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Разделы, темы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Количество часов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86" w:hRule="exact"/>
        </w:trPr>
        <w:tc>
          <w:tcPr>
            <w:tcW w:w="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2"/>
                <w:sz w:val="24"/>
                <w:szCs w:val="24"/>
              </w:rPr>
              <w:t xml:space="preserve">Примерная или </w:t>
            </w:r>
            <w:r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 xml:space="preserve">авторская </w:t>
            </w:r>
            <w:r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программа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(из расчета 3часа в неделю)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 расчета 3 часа в неделю)     (5- 7 класс 2 часа в неделю)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 часа) в неделю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 часа) в неделю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 часа) в неделю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rPr>
          <w:trHeight w:val="703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9"/>
                <w:sz w:val="24"/>
                <w:szCs w:val="24"/>
              </w:rPr>
              <w:t>1.1.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Знания о физической культуре.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5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5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rPr>
          <w:trHeight w:val="572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" w:after="1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физической культуры.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86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1.1.2.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" w:after="1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(основные понятия).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448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1.1.3.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" w:after="1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spacing w:val="-25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spacing w:val="-25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spacing w:val="-25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43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9"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" w:after="15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двигательной(физкультурной) деятельности.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5"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>
          <w:trHeight w:val="377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" w:after="1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занятия.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spacing w:val="-25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spacing w:val="-25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425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1.2.2.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" w:after="1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9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" w:after="1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физической культурой.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39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9"/>
                <w:sz w:val="24"/>
                <w:szCs w:val="24"/>
              </w:rPr>
              <w:t>1.3.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" w:after="15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5"/>
                <w:sz w:val="24"/>
                <w:szCs w:val="24"/>
              </w:rPr>
              <w:t>435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5"/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>
        <w:trPr>
          <w:trHeight w:val="726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9"/>
                <w:sz w:val="24"/>
                <w:szCs w:val="24"/>
              </w:rPr>
              <w:t>1.3.1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" w:after="15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>
          <w:trHeight w:val="1067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1.3.2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" w:after="15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 с общеразвивающей направленностью.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>
        <w:trPr>
          <w:trHeight w:val="339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" w:after="1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rPr>
          <w:trHeight w:val="392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- гимнастика с основами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акробатики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rPr>
          <w:trHeight w:val="392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spacing w:val="-25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- легкая атлетика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rPr>
          <w:trHeight w:val="320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лыжные гонки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20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плавание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20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кроссовая подготовка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>
          <w:trHeight w:val="320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-элементы единоборств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928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1.3.3.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Прикладно – ориентированная подготовка.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>
          <w:trHeight w:val="358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разделы 1.1. – 1.3.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>
        <w:trPr>
          <w:trHeight w:val="1047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2.1.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Региональный компонент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(спортивные игры с элементами  футбола).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847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2.2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выбору учителя (спортивные игры с элементами гандбола, волейбола).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422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разделы 2.1. – 2.2.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rPr>
          <w:trHeight w:val="286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Всего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2.СОДЕРЖАНИЕ УЧЕБНОГО ПРЕДМЕТА.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рабочей программы произведена корректировка примерной и авторской программы в плане изменения числа тем, последовательности их изложения и перераспределения часов. Данные изменения вызваны климатическими условиями края и возможностями материально – технической базы учебного учреждения.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планировании учебного материала настоящей программы тема «Лыжные гонки» и «Плавание» заменены на углублённое освоение содержания тем «Гимнастика», «Спортивные игры» и введён раздел «Кроссовая подготовка».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 (протокол от 08.04.2015 года №1/15). Занятия на открытом воздухе обеспечивают выраженный оздоровительный эффект, способствуют закаливанию организма, укреплению здоровья. Поэтому большая часть программного материала спланирована на открытом воздухе (лёгкая атлетика, кроссовая подготовка, спортивные игры, полоса препятствий).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большей прикладности, разностороннего воздействия на кондиционные и координационные способности обучающихся рекомендуется проводить занятия на открытой местности, в условиях преодоления естественных и искусственных препятствий. В связи с тем, что погодные условия периодически меняются и не всегда соответствуют нормальному режиму, прохождение отдельных разделов программы в ходе учебного процесса может меняться местами изучения. При этом обязательный минимум федерального государственного стандарта общеобразовательной подготовки в сфере физической культуры изучается в полном объёме.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рабочей программы соблюдена практико – ориентированная направленность и логическая последовательность освоения программного содержания темы «Элементы единоборств». Данный раздел программы оказывает разностороннее воздействие на развитие координационных (ориентирование в пространстве, быстрота реагирования и перестроения двигательных действий, равновесие, вестибулярная устойчивость, способность к произвольному расслаблению мышц, дифференцирование силовых параметров движения) и кондиционных (скоростно – силовых, силовых, силовой выносливости) способностей. Элементы видов  спорта могут быть заменены на другие с учётом наличия материально – технической базы в общеобразовательной организации, а также климатогеографических и региональных особенностей (протокол от 08.04.2015года №1/15).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Знания о физической культуре. 46 часов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История физической культуры. </w:t>
      </w:r>
      <w:r>
        <w:rPr>
          <w:rFonts w:ascii="Times New Roman" w:hAnsi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Физическая культура в современном обществе.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Организация и проведение пеших туристских походов.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Требования к технике безопасности и бережному отношению к природе (экологическое требования).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Физическая культура (основные понятия). </w:t>
      </w:r>
      <w:r>
        <w:rPr>
          <w:rFonts w:ascii="Times New Roman" w:hAnsi="Times New Roman"/>
          <w:color w:val="000000"/>
          <w:sz w:val="24"/>
          <w:szCs w:val="24"/>
        </w:rPr>
        <w:t xml:space="preserve">Физическое развитие человека.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Техническая подготовка. Техника движений и её основные показатели.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Всестороннее и гармоничное физическое развитие.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Адаптивная физическая культура.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Спортивная подготовка.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Здоровье и здоровый образ жизни. Допинг. Концепция честного  спорта.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Профессионально – прикладная физическая подготовка.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Физическая культура человека.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дня и его основное содержание. Закаливание организма 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Способы двигательной (физкультурной ) деятельности 17 часов.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и проведение самостоятельных занятий физической культурой. Подготовка к занятиям физической культурой. Выбор упражнений и составление индивидуальных комплексов для утренней зарядки, физкультминуток и физкультпауз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Оценка эффективности занятий физической культурой.    </w:t>
      </w:r>
      <w:r>
        <w:rPr>
          <w:rFonts w:ascii="Times New Roman" w:hAnsi="Times New Roman"/>
          <w:color w:val="000000"/>
          <w:sz w:val="24"/>
          <w:szCs w:val="24"/>
        </w:rPr>
        <w:t>Самонаблюдение и самоконтроль . Оценка эффективности занятий физкультуроно – оздоровительной деятельностью. Оценки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Командные (игровые) виды спорта. Правила соревнований по футболу (мини-футболу), баскетболу (мини-баскетболу), волейболу, (в ред. Приказа Минобрнауки РФ от 03.06.2008 N 164)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Физическое совершенствование 292 час.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Физкультурно-оздоровительная деятельность 10 часов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Индивидуальные комплексы занятий адаптивной (лечебной) корригирующей физической культуры.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Спортивно-оздоровительная деятельность с общеразвивающей направленностью  282 часов.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Гимнастика с основами акробатики. </w:t>
      </w:r>
      <w:r>
        <w:rPr>
          <w:rFonts w:ascii="Times New Roman" w:hAnsi="Times New Roman"/>
          <w:color w:val="000000"/>
          <w:sz w:val="24"/>
          <w:szCs w:val="24"/>
        </w:rPr>
        <w:t>Организующие команды и приёмы.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Акробатические упражнения и комбинации.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Ритмическая гимнастика (девочки).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Опорные прыжки.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Упражнения и комбинации на гимнастических брусьях (мальчики); упражнения на разновысоких брусьях (девочки).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Лёгкая атлетика.</w:t>
      </w:r>
      <w:r>
        <w:rPr>
          <w:rFonts w:ascii="Times New Roman" w:hAnsi="Times New Roman"/>
          <w:color w:val="000000"/>
          <w:sz w:val="24"/>
          <w:szCs w:val="24"/>
        </w:rPr>
        <w:t xml:space="preserve"> Беговые упражнения. Прыжковые упражнения. Метание малого мяча.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Спортивные игры.</w:t>
      </w:r>
      <w:r>
        <w:rPr>
          <w:rFonts w:ascii="Times New Roman" w:hAnsi="Times New Roman"/>
          <w:color w:val="000000"/>
          <w:sz w:val="24"/>
          <w:szCs w:val="24"/>
        </w:rPr>
        <w:t xml:space="preserve"> Баскетбол. Игра по правилам.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>Волейбол. Игра по правилам.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>Футбол. Игра по правилам.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Прикладно – ориентированная подготовка.</w:t>
      </w:r>
      <w:r>
        <w:rPr>
          <w:rFonts w:ascii="Times New Roman" w:hAnsi="Times New Roman"/>
          <w:sz w:val="24"/>
          <w:szCs w:val="24"/>
        </w:rPr>
        <w:t>Прикладно – ориентированные упражнения.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Упражнения общеразвивающей направленности.</w:t>
      </w:r>
      <w:r>
        <w:rPr>
          <w:rFonts w:ascii="Times New Roman" w:hAnsi="Times New Roman"/>
          <w:sz w:val="24"/>
          <w:szCs w:val="24"/>
        </w:rPr>
        <w:t xml:space="preserve"> Общефизическая подготовка.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Гимнастика с основами акробатики.</w:t>
      </w:r>
      <w:r>
        <w:rPr>
          <w:rFonts w:ascii="Times New Roman" w:hAnsi="Times New Roman"/>
          <w:sz w:val="24"/>
          <w:szCs w:val="24"/>
        </w:rPr>
        <w:t xml:space="preserve"> Развитие гибкости, координации движений, силы, выносливости.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Лёгкая атлетика.</w:t>
      </w:r>
      <w:r>
        <w:rPr>
          <w:rFonts w:ascii="Times New Roman" w:hAnsi="Times New Roman"/>
          <w:sz w:val="24"/>
          <w:szCs w:val="24"/>
        </w:rPr>
        <w:t xml:space="preserve"> Развитие выносливости, силы, быстроты, координации движений.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Баскетбол.</w:t>
      </w:r>
      <w:r>
        <w:rPr>
          <w:rFonts w:ascii="Times New Roman" w:hAnsi="Times New Roman"/>
          <w:sz w:val="24"/>
          <w:szCs w:val="24"/>
        </w:rPr>
        <w:t xml:space="preserve"> Развитие быстроты, силы, выносливости, координации движений.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Футбол.</w:t>
      </w:r>
      <w:r>
        <w:rPr>
          <w:rFonts w:ascii="Times New Roman" w:hAnsi="Times New Roman"/>
          <w:sz w:val="24"/>
          <w:szCs w:val="24"/>
        </w:rPr>
        <w:t xml:space="preserve"> Развитие быстроты, силы, выносливости.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Специальная подготовка: (абзац введен Приказом Минобрнауки РФ от 03.06.2008 N 164)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-футбол - передача мяча, ведение мяча, игра головой, использование корпуса, обыгрыш сближающихся противников. Финты; (абзац введен Приказом Минобрнауки РФ от 03.06.2008 N 164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-баскетбол  -  передача мяча,  ведение  мяча,  броски  в кольцо, действия нападающего против нескольких защитников; (абзац введен Приказом Минобрнауки РФ от 03.06.2008 N 164)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-волейбол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передача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мяча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через сетку, нижняя прямая подача, прием мяча после подачи, (абзац введен Приказом Минобрнауки РФ от 03.06.2008 N 164)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 подготовка к выполнению видов испытания (тестов) и нормативов, предусмотренных Всероссийским физкультурно – спортивным комплексном «Готов к труду и обороне» (ГТО). (абзац введен Приказом Минобрнауки России от 23.06.2015 №609).</w:t>
      </w:r>
    </w:p>
    <w:p>
      <w:pPr>
        <w:pStyle w:val="Normal"/>
        <w:spacing w:lineRule="auto" w:lin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right="-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акробатические комбинации из числа хорошо освоенных упражнений;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легкоатлетические упражнения в беге и в прыжках (в длину и высоту);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>
      <w:pPr>
        <w:pStyle w:val="Normal"/>
        <w:spacing w:lineRule="auto" w:line="240" w:before="0" w:after="0"/>
        <w:ind w:right="-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обеспечивать их оздоровительную направленность;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технико-тактические действия национальных видов спорта.</w:t>
      </w:r>
      <w:bookmarkStart w:id="0" w:name="_GoBack"/>
      <w:bookmarkEnd w:id="0"/>
    </w:p>
    <w:p>
      <w:pPr>
        <w:pStyle w:val="Normal"/>
        <w:spacing w:lineRule="auto" w:line="240" w:before="0" w:after="160"/>
        <w:ind w:firstLine="567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299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3"/>
    <w:uiPriority w:val="1"/>
    <w:qFormat/>
    <w:locked/>
    <w:rsid w:val="000a5aa0"/>
    <w:rPr/>
  </w:style>
  <w:style w:type="character" w:styleId="Style15" w:customStyle="1">
    <w:name w:val="Абзац списка Знак"/>
    <w:link w:val="a7"/>
    <w:uiPriority w:val="99"/>
    <w:qFormat/>
    <w:locked/>
    <w:rsid w:val="00097d56"/>
    <w:rPr>
      <w:rFonts w:ascii="Calibri" w:hAnsi="Calibri" w:eastAsia="Calibri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uiPriority w:val="1"/>
    <w:qFormat/>
    <w:rsid w:val="000a5aa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097d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a8"/>
    <w:uiPriority w:val="99"/>
    <w:qFormat/>
    <w:rsid w:val="00097d56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a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LibreOffice/7.0.3.1$Windows_X86_64 LibreOffice_project/d7547858d014d4cf69878db179d326fc3483e082</Application>
  <Pages>20</Pages>
  <Words>3015</Words>
  <Characters>21985</Characters>
  <CharactersWithSpaces>24851</CharactersWithSpaces>
  <Paragraphs>365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2020-12-11T15:11:00Z</dcterms:created>
  <dc:creator>User</dc:creator>
  <dc:description/>
  <dc:language>ru-RU</dc:language>
  <cp:lastModifiedBy>Людмила</cp:lastModifiedBy>
  <dcterms:modified xsi:type="dcterms:W3CDTF">2020-12-11T15:53:00Z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