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Calibri" w:cs="Times New Roman"/>
          <w:color w:val="000000"/>
          <w:sz w:val="24"/>
          <w:szCs w:val="24"/>
          <w:shd w:fill="FFFFFF" w:val="clear"/>
          <w:lang w:eastAsia="en-US"/>
        </w:rPr>
      </w:pPr>
      <w:bookmarkStart w:id="0" w:name="_GoBack"/>
      <w:r>
        <w:rPr/>
        <w:drawing>
          <wp:inline distT="0" distB="0" distL="0" distR="0">
            <wp:extent cx="6957060" cy="1027303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1027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Пояснительная записка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Цель курса: укрепление здоровья, физического развития и совершенствование жизненно важных двигательных навыков, основ спортивной техники избранных видов спорта.</w:t>
      </w:r>
    </w:p>
    <w:p>
      <w:pPr>
        <w:pStyle w:val="NoSpacing"/>
        <w:rPr>
          <w:bCs/>
          <w:i/>
          <w:i/>
        </w:rPr>
      </w:pPr>
      <w:r>
        <w:rPr>
          <w:b/>
        </w:rPr>
        <w:t>Задачи:</w:t>
      </w:r>
    </w:p>
    <w:p>
      <w:pPr>
        <w:pStyle w:val="NoSpacing"/>
        <w:rPr/>
      </w:pPr>
      <w:r>
        <w:rPr/>
        <w:t>Популяризация спортивных игр как видов спорта и активного отдыха.</w:t>
      </w:r>
    </w:p>
    <w:p>
      <w:pPr>
        <w:pStyle w:val="NoSpacing"/>
        <w:rPr/>
      </w:pPr>
      <w:r>
        <w:rPr/>
        <w:t>Формирование устойчивого интереса к занятиям спортивными играми.</w:t>
      </w:r>
    </w:p>
    <w:p>
      <w:pPr>
        <w:pStyle w:val="NoSpacing"/>
        <w:rPr/>
      </w:pPr>
      <w:r>
        <w:rPr/>
        <w:t>Обучение технике и тактике спортивных игр.</w:t>
      </w:r>
    </w:p>
    <w:p>
      <w:pPr>
        <w:pStyle w:val="NoSpacing"/>
        <w:rPr/>
      </w:pPr>
      <w:r>
        <w:rPr>
          <w:b/>
        </w:rPr>
        <w:t xml:space="preserve">Направление: </w:t>
      </w:r>
      <w:r>
        <w:rPr/>
        <w:t> спортивно-оздоровительное</w:t>
      </w:r>
    </w:p>
    <w:p>
      <w:pPr>
        <w:pStyle w:val="NoSpacing"/>
        <w:rPr/>
      </w:pPr>
      <w:r>
        <w:rPr>
          <w:b/>
          <w:bCs/>
        </w:rPr>
        <w:t>Количество часов:</w:t>
      </w:r>
    </w:p>
    <w:p>
      <w:pPr>
        <w:pStyle w:val="NoSpacing"/>
        <w:rPr/>
      </w:pPr>
      <w:r>
        <w:rPr>
          <w:b/>
          <w:bCs/>
        </w:rPr>
        <w:t xml:space="preserve">                        </w:t>
      </w:r>
      <w:r>
        <w:rPr>
          <w:bCs/>
        </w:rPr>
        <w:t xml:space="preserve">5 класс - </w:t>
      </w:r>
      <w:r>
        <w:rPr/>
        <w:t>всего 34 часа  в год; в неделю 1 час</w:t>
      </w:r>
    </w:p>
    <w:p>
      <w:pPr>
        <w:pStyle w:val="NoSpacing"/>
        <w:rPr/>
      </w:pPr>
      <w:r>
        <w:rPr>
          <w:bCs/>
        </w:rPr>
        <w:t xml:space="preserve">                        </w:t>
      </w:r>
      <w:r>
        <w:rPr>
          <w:bCs/>
        </w:rPr>
        <w:t xml:space="preserve">6класс - </w:t>
      </w:r>
      <w:r>
        <w:rPr/>
        <w:t>всего 34 часа  в год; в неделю 1 час</w:t>
      </w:r>
    </w:p>
    <w:p>
      <w:pPr>
        <w:pStyle w:val="NoSpacing"/>
        <w:jc w:val="center"/>
        <w:rPr>
          <w:b/>
          <w:b/>
        </w:rPr>
      </w:pPr>
      <w:r>
        <w:rPr>
          <w:rFonts w:eastAsia="Calibri"/>
          <w:b/>
          <w:u w:val="single"/>
        </w:rPr>
        <w:t>Результаты освоения курса внеурочной деятельности</w:t>
      </w:r>
    </w:p>
    <w:p>
      <w:pPr>
        <w:pStyle w:val="ListParagraph"/>
        <w:spacing w:before="0" w:after="0"/>
        <w:ind w:left="0" w:hanging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(5класс)</w:t>
      </w:r>
    </w:p>
    <w:p>
      <w:pPr>
        <w:pStyle w:val="NoSpacing"/>
        <w:rPr/>
      </w:pPr>
      <w:r>
        <w:rPr>
          <w:b/>
          <w:bCs/>
        </w:rPr>
        <w:t xml:space="preserve">Личностными результатами </w:t>
      </w:r>
      <w:r>
        <w:rPr/>
        <w:t>изучения курса является формирование умений:</w:t>
      </w:r>
    </w:p>
    <w:p>
      <w:pPr>
        <w:pStyle w:val="NoSpacing"/>
        <w:rPr/>
      </w:pPr>
      <w:r>
        <w:rPr/>
        <w:t>-формирование культуры здоровья, отношения к здоровью как высшей ценности человека;</w:t>
      </w:r>
    </w:p>
    <w:p>
      <w:pPr>
        <w:pStyle w:val="NoSpacing"/>
        <w:rPr/>
      </w:pPr>
      <w:r>
        <w:rPr/>
        <w:t>-развитие личностных качеств, обеспечивающих осознанный выбор поведения;</w:t>
      </w:r>
    </w:p>
    <w:p>
      <w:pPr>
        <w:pStyle w:val="NoSpacing"/>
        <w:rPr/>
      </w:pPr>
      <w:r>
        <w:rPr>
          <w:b/>
          <w:bCs/>
        </w:rPr>
        <w:t xml:space="preserve">Метапредметными результатами </w:t>
      </w:r>
      <w:r>
        <w:rPr/>
        <w:t xml:space="preserve">изучения курса является формирование следующих универсальных учебных действий (УУД). </w:t>
      </w:r>
    </w:p>
    <w:p>
      <w:pPr>
        <w:pStyle w:val="NoSpacing"/>
        <w:rPr/>
      </w:pPr>
      <w:r>
        <w:rPr>
          <w:iCs/>
          <w:u w:val="single"/>
        </w:rPr>
        <w:t>Регулятивные УУД</w:t>
      </w:r>
      <w:r>
        <w:rPr>
          <w:iCs/>
        </w:rPr>
        <w:t xml:space="preserve">: </w:t>
      </w:r>
    </w:p>
    <w:p>
      <w:pPr>
        <w:pStyle w:val="NoSpacing"/>
        <w:rPr/>
      </w:pPr>
      <w:r>
        <w:rPr/>
        <w:t>-</w:t>
      </w:r>
      <w:r>
        <w:rPr>
          <w:iCs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>
      <w:pPr>
        <w:pStyle w:val="NoSpacing"/>
        <w:rPr/>
      </w:pPr>
      <w:r>
        <w:rPr/>
        <w:t>-</w:t>
      </w:r>
      <w:r>
        <w:rPr>
          <w:iCs/>
        </w:rPr>
        <w:t>умение адекватно использовать знания о позитивных и негативных факторах, влияющих на здоровье;</w:t>
      </w:r>
    </w:p>
    <w:p>
      <w:pPr>
        <w:pStyle w:val="NoSpacing"/>
        <w:rPr/>
      </w:pPr>
      <w:r>
        <w:rPr>
          <w:iCs/>
          <w:u w:val="single"/>
        </w:rPr>
        <w:t>Познавательные УУД</w:t>
      </w:r>
      <w:r>
        <w:rPr>
          <w:iCs/>
        </w:rPr>
        <w:t xml:space="preserve">: </w:t>
      </w:r>
    </w:p>
    <w:p>
      <w:pPr>
        <w:pStyle w:val="NoSpacing"/>
        <w:rPr/>
      </w:pPr>
      <w:r>
        <w:rPr/>
        <w:t xml:space="preserve">-ориентироваться в своей системе знаний: </w:t>
      </w:r>
      <w:r>
        <w:rPr>
          <w:iCs/>
        </w:rPr>
        <w:t xml:space="preserve">отличать </w:t>
      </w:r>
      <w:r>
        <w:rPr/>
        <w:t xml:space="preserve">новое от уже известного с помощью учителя; </w:t>
      </w:r>
    </w:p>
    <w:p>
      <w:pPr>
        <w:pStyle w:val="NoSpacing"/>
        <w:rPr/>
      </w:pPr>
      <w:r>
        <w:rPr/>
        <w:t>-развитие мотивов учеб</w:t>
        <w:softHyphen/>
        <w:t>ной деятельности и осо</w:t>
        <w:softHyphen/>
        <w:t xml:space="preserve">знание личностного смысла учения; </w:t>
      </w:r>
    </w:p>
    <w:p>
      <w:pPr>
        <w:pStyle w:val="NoSpacing"/>
        <w:rPr/>
      </w:pPr>
      <w:r>
        <w:rPr>
          <w:b/>
          <w:bCs/>
        </w:rPr>
        <w:t xml:space="preserve">Предметными результатами </w:t>
      </w:r>
      <w:r>
        <w:rPr/>
        <w:t xml:space="preserve">изучения курса  является формирование следующих знаний и умений. </w:t>
      </w:r>
    </w:p>
    <w:p>
      <w:pPr>
        <w:pStyle w:val="NoSpacing"/>
        <w:rPr/>
      </w:pPr>
      <w:r>
        <w:rPr/>
        <w:t>- особенности воздействия двигательной активности на организм человека;</w:t>
      </w:r>
    </w:p>
    <w:p>
      <w:pPr>
        <w:pStyle w:val="NoSpacing"/>
        <w:rPr/>
      </w:pPr>
      <w:r>
        <w:rPr/>
        <w:t>- правила оказания первой помощи;</w:t>
      </w:r>
    </w:p>
    <w:p>
      <w:pPr>
        <w:pStyle w:val="NoSpacing"/>
        <w:rPr/>
      </w:pPr>
      <w:r>
        <w:rPr/>
        <w:t>- способы сохранения и укрепление здоровья.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(6 класс)</w:t>
      </w:r>
    </w:p>
    <w:p>
      <w:pPr>
        <w:pStyle w:val="Default"/>
        <w:jc w:val="both"/>
        <w:rPr/>
      </w:pPr>
      <w:r>
        <w:rPr>
          <w:b/>
          <w:bCs/>
        </w:rPr>
        <w:t xml:space="preserve">Личностными результатами </w:t>
      </w:r>
      <w:r>
        <w:rPr/>
        <w:t>изучения курса является формирование умений: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eastAsia="en-US"/>
        </w:rPr>
        <w:t>-развитие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eastAsia="en-US"/>
        </w:rPr>
        <w:t>-формирование потребности ответственного отношения к окружающим и осознания ценности человеческой жизни.</w:t>
      </w:r>
    </w:p>
    <w:p>
      <w:pPr>
        <w:pStyle w:val="Default"/>
        <w:jc w:val="both"/>
        <w:rPr/>
      </w:pPr>
      <w:r>
        <w:rPr>
          <w:b/>
          <w:bCs/>
        </w:rPr>
        <w:t xml:space="preserve">Метапредметными результатами </w:t>
      </w:r>
      <w:r>
        <w:rPr/>
        <w:t xml:space="preserve">изучения курса является формирование следующих универсальных учебных действий (УУД). </w:t>
      </w:r>
    </w:p>
    <w:p>
      <w:pPr>
        <w:pStyle w:val="Default"/>
        <w:jc w:val="both"/>
        <w:rPr/>
      </w:pPr>
      <w:r>
        <w:rPr>
          <w:iCs/>
          <w:u w:val="single"/>
        </w:rPr>
        <w:t>Регулятивные УУД</w:t>
      </w:r>
      <w:r>
        <w:rPr>
          <w:iCs/>
        </w:rPr>
        <w:t xml:space="preserve">: </w:t>
      </w:r>
    </w:p>
    <w:p>
      <w:pPr>
        <w:pStyle w:val="Default"/>
        <w:rPr/>
      </w:pPr>
      <w:r>
        <w:rPr/>
        <w:t>- умение противостоять негативным факторам, приводящим к ухудшению здоровья;</w:t>
      </w:r>
    </w:p>
    <w:p>
      <w:pPr>
        <w:pStyle w:val="Default"/>
        <w:rPr/>
      </w:pPr>
      <w:r>
        <w:rPr/>
        <w:t>- формирование умений позитивного коммуникативного общения с окружающими.</w:t>
      </w:r>
    </w:p>
    <w:p>
      <w:pPr>
        <w:pStyle w:val="Default"/>
        <w:jc w:val="both"/>
        <w:rPr/>
      </w:pPr>
      <w:r>
        <w:rPr>
          <w:iCs/>
          <w:u w:val="single"/>
        </w:rPr>
        <w:t>Познавательные УУД</w:t>
      </w:r>
      <w:r>
        <w:rPr>
          <w:iCs/>
        </w:rPr>
        <w:t xml:space="preserve">: </w:t>
      </w:r>
    </w:p>
    <w:p>
      <w:pPr>
        <w:pStyle w:val="Default"/>
        <w:jc w:val="both"/>
        <w:rPr/>
      </w:pPr>
      <w:r>
        <w:rPr>
          <w:color w:val="auto"/>
        </w:rPr>
        <w:t>-</w:t>
      </w:r>
      <w:r>
        <w:rPr/>
        <w:t>осуществлять поиск и выделять конкретную информацию с помощью учителя;</w:t>
      </w:r>
    </w:p>
    <w:p>
      <w:pPr>
        <w:pStyle w:val="Default"/>
        <w:jc w:val="both"/>
        <w:rPr/>
      </w:pPr>
      <w:r>
        <w:rPr/>
        <w:t>-рассказывать об ор</w:t>
        <w:softHyphen/>
        <w:t>ганизационно-методических требова</w:t>
        <w:softHyphen/>
        <w:t>ниях, применяемых на занятиях физи</w:t>
        <w:softHyphen/>
        <w:t>ческой культурой.</w:t>
      </w:r>
    </w:p>
    <w:p>
      <w:pPr>
        <w:pStyle w:val="Default"/>
        <w:jc w:val="both"/>
        <w:rPr>
          <w:color w:val="auto"/>
        </w:rPr>
      </w:pPr>
      <w:r>
        <w:rPr>
          <w:iCs/>
          <w:color w:val="auto"/>
          <w:u w:val="single"/>
        </w:rPr>
        <w:t>Коммуникативные УУД</w:t>
      </w:r>
      <w:r>
        <w:rPr>
          <w:iCs/>
          <w:color w:val="auto"/>
        </w:rPr>
        <w:t xml:space="preserve">: </w:t>
      </w:r>
    </w:p>
    <w:p>
      <w:pPr>
        <w:pStyle w:val="Default"/>
        <w:jc w:val="both"/>
        <w:rPr/>
      </w:pPr>
      <w:r>
        <w:rPr/>
        <w:t>- Формулировать собственное мнение и позицию;</w:t>
      </w:r>
    </w:p>
    <w:p>
      <w:pPr>
        <w:pStyle w:val="Default"/>
        <w:jc w:val="both"/>
        <w:rPr/>
      </w:pPr>
      <w:r>
        <w:rPr/>
        <w:t xml:space="preserve"> </w:t>
      </w:r>
      <w:r>
        <w:rPr/>
        <w:t>- задавать вопросы;</w:t>
      </w:r>
    </w:p>
    <w:p>
      <w:pPr>
        <w:pStyle w:val="Default"/>
        <w:jc w:val="both"/>
        <w:rPr/>
      </w:pPr>
      <w:r>
        <w:rPr/>
        <w:t>- с достаточной полнотой и точностью выражать свои мысли в соответствии с задачами и условиями коммуникации, устанав</w:t>
        <w:softHyphen/>
        <w:t>ливать рабочие отношения.</w:t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Предметными результатами </w:t>
      </w:r>
      <w:r>
        <w:rPr>
          <w:color w:val="auto"/>
        </w:rPr>
        <w:t xml:space="preserve">изучения курса  является формирование следующих знаний и умений. </w:t>
      </w:r>
    </w:p>
    <w:p>
      <w:pPr>
        <w:pStyle w:val="Default"/>
        <w:rPr>
          <w:bCs/>
          <w:iCs/>
        </w:rPr>
      </w:pPr>
      <w:r>
        <w:rPr>
          <w:bCs/>
          <w:iCs/>
        </w:rPr>
        <w:t>- влияние здоровья на успешную учебную деятельность;</w:t>
      </w:r>
    </w:p>
    <w:p>
      <w:pPr>
        <w:pStyle w:val="Default"/>
        <w:jc w:val="both"/>
        <w:rPr>
          <w:bCs/>
          <w:iCs/>
        </w:rPr>
      </w:pPr>
      <w:r>
        <w:rPr>
          <w:bCs/>
          <w:iCs/>
        </w:rPr>
        <w:t>- значение физических упражнений для сохранения и укрепления здоровья;;</w:t>
      </w:r>
    </w:p>
    <w:p>
      <w:pPr>
        <w:pStyle w:val="Default"/>
        <w:jc w:val="both"/>
        <w:rPr>
          <w:bCs/>
          <w:iCs/>
        </w:rPr>
      </w:pPr>
      <w:r>
        <w:rPr>
          <w:bCs/>
          <w:iCs/>
        </w:rPr>
        <w:t>- применять коммуникативные и презентационные навыки;</w:t>
      </w:r>
    </w:p>
    <w:p>
      <w:pPr>
        <w:pStyle w:val="Default"/>
        <w:jc w:val="both"/>
        <w:rPr>
          <w:bCs/>
          <w:iCs/>
        </w:rPr>
      </w:pPr>
      <w:r>
        <w:rPr>
          <w:bCs/>
          <w:iCs/>
        </w:rPr>
        <w:t>- оказывать первую медицинскую помощь при травмах.</w:t>
      </w:r>
    </w:p>
    <w:p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Содержание курса внеурочной деятельности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(5 класс)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1.Баскетбол 11часов.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История волейбола. Основные правила игры в волейбол. Стойки игрока. 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Перемещение в стойке приставными шагами боком, лицом  и  спиной  вперед.  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3.Комбинация из основных элементов техники передвижений (перемещение в стойке, поворот, ускорение).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4.Остановка двумя руками и прыжком. Повороты без мяча и с мячом. Комбинация из основных элементов техники передвижений.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5.Ловля и передача мяча двумя руками от груди и одной рукой от плеча на месте.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Ведение мяча в низкой, средней и высокой  стойке на  месте.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7.Ведение мяча в низкой, средней и высокой стойке на месте, в движении по прямой, с изменением направления движения и скорости.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8.Ведение без сопротивления защитника ведущей и не ведущей рукой.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9.Броски мяча одной и двумя руками с места и в движении (после ведения, после ловли)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10.Подвижные игры на базе баскетбола («школа мяча», «гонка мяча», «охотники и утки»)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Подвижные игры на базе баскетбола («школа мяча», «гонка мяча», «охотники и утки»)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2. Волейбол.  12 часов.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1.Основные линии разметки спортивного зала. Положительные и отрицательные черты характера. Стойки игрока. 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Перемещение в стойке приставными шагами боком, лицом и спиной вперед.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3.Ускорения, старты из различных положений.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4.Комбинации из освоенных элементов техники передвижений (перемещения, остановки, повороты).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5.Перемещение в стойке приставными шагами боком, лицом и спиной вперед.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6.Передачи мяча сверху двумя руками на месте и после перемещения вперед.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7.Передачи двумя руками сверху в парах. Передачи мяча над собой  через сетку.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8.Игра по упрощенным правилам мини-волейбола, игра по правилам в пионербол, игровые задания.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9.Нижняя прямая подача мяча с расстояния 3-6 м от сетки.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10.Прием мяча снизу двумя руками над собой и на сетку. Прием подачи.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Подвижные игры с элементами волейбола («Волна», «Неудобный  бросок»)                                          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Подвижные игры с элементами волейбола («Волна», «Неудобный  бросок»)  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3. Футбол 11 часов.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1.Утренняя  физическая  зарядка.  Пред-матчевая  разминка.  Что  запрещено  при   игре  в  футбол.                                                     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2.Стойки игрока; перемещения в стойке приставными шагами боком и спиной вперед.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3.Комбинации из освоенных элементов техники передвижений (перемещения, остановки, повороты, ускорения).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4.Удар  внутренней  стороной  стопы  по  неподвижному  мячу  с  места, с  одного-двух  шагов.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5.Удар  внутренней  стороной  стопы  по  мячу, катящемуся  навстречу.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6.Остановка катящегося мяча внутренней стороной стопы и подошвой.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7.Остановка катящегося мяча внутренней стороной стопы и подошвой. Передачи  мяча  в  парах.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8.Комбинации из освоенных элементов: ведение, удар (пас).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9.Комбинации из освоенных элементов: ведение, удар (пас), прием мяча, остановка. 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10. Подвижные игры на основе футбола («Точная  передача», «Попади  в  ворота»)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11. Подвижные игры на основе футбола («Точная  передача», «Попади  в  ворота»)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(6 класс)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1.Баскетбол 11часов.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Приёмы  силовой  подготовки.  Основные  способы  регулирования  физической  нагрузки. Стойки игрока. Перемещение в стойке приставными шагами боком.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eastAsia="Times New Roman" w:cs="Times New Roman" w:ascii="Times New Roman" w:hAnsi="Times New Roman"/>
          <w:sz w:val="24"/>
          <w:szCs w:val="24"/>
        </w:rPr>
        <w:t>Перемещение в стойке приставными шагами боком, лицом и спиной вперед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Остановка двумя руками и прыжком.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Повороты без мяча и с мячом. Комбинация из основных элементов техники передвижений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Ловля и передача мяча двумя руками от груди.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</w:t>
      </w:r>
      <w:r>
        <w:rPr>
          <w:rFonts w:eastAsia="Times New Roman" w:cs="Times New Roman" w:ascii="Times New Roman" w:hAnsi="Times New Roman"/>
          <w:sz w:val="24"/>
          <w:szCs w:val="24"/>
        </w:rPr>
        <w:t>Ловля и передача мяча двумя руками от груди и одной рукой от плеча на месте и в движении без сопротивления защитника.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Ведение мяча в низкой, средней и высокой стойке на месте.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Ведение мяча в низкой, средней и высокой стойке на месте, в движении по прямой, с изменением направления движения и скорости.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Нападение быстрым прорывом. Взаимодействие двух игроков «отдай мяч и выйди».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Тактика свободного нападения. Позиционное нападение (5:0) без изменения позиций игроков.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</w:t>
      </w:r>
      <w:r>
        <w:rPr>
          <w:rFonts w:eastAsia="Times New Roman" w:cs="Times New Roman" w:ascii="Times New Roman" w:hAnsi="Times New Roman"/>
          <w:sz w:val="24"/>
          <w:szCs w:val="24"/>
        </w:rPr>
        <w:t>Игра по упрощенным правилам мини-баскетбола. Игры и игровые задания.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2. Волейбол.  12 часов.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1.Основные линии разметки спортивного зала. </w:t>
      </w:r>
      <w:r>
        <w:rPr>
          <w:rFonts w:eastAsia="Times New Roman" w:cs="Times New Roman" w:ascii="Times New Roman" w:hAnsi="Times New Roman"/>
          <w:sz w:val="24"/>
          <w:szCs w:val="24"/>
        </w:rPr>
        <w:t>Закрепление техники передачи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eastAsia="Tahoma" w:cs="Times New Roman" w:ascii="Times New Roman" w:hAnsi="Times New Roman"/>
          <w:sz w:val="24"/>
          <w:szCs w:val="24"/>
        </w:rPr>
        <w:t>Передачи мяча двумя руками на месте и после перемещения.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eastAsia="Tahoma" w:cs="Times New Roman" w:ascii="Times New Roman" w:hAnsi="Times New Roman"/>
          <w:sz w:val="24"/>
          <w:szCs w:val="24"/>
        </w:rPr>
        <w:t>Передачи двумя руками в парах, тройках. Передачи мяча над собой, через сетку.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Индивидуальные тактические действия в защите.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sz w:val="24"/>
          <w:szCs w:val="24"/>
        </w:rPr>
        <w:t>Верхняя прямая подача (с расстояния 3-6 метров от сетки, через сетку).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</w:r>
      <w:r>
        <w:rPr>
          <w:rFonts w:eastAsia="Tahoma" w:cs="Times New Roman" w:ascii="Times New Roman" w:hAnsi="Times New Roman"/>
          <w:sz w:val="24"/>
          <w:szCs w:val="24"/>
        </w:rPr>
        <w:t>Прием мяча. Прием подачи.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</w:r>
      <w:r>
        <w:rPr>
          <w:rFonts w:eastAsia="Times New Roman" w:cs="Times New Roman" w:ascii="Times New Roman" w:hAnsi="Times New Roman"/>
          <w:sz w:val="24"/>
          <w:szCs w:val="24"/>
        </w:rPr>
        <w:t>Закрепление техники приема мяча с подачи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8.Игра по упрощенным правилам мини-волейбола, игра по правилам в пионербол, игровые задания.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9.Нижняя прямая подача мяча с расстояния 3-6 м от сетки.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10.Прием мяча снизу двумя руками над собой и на сетку. Прием подачи.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Подвижные игры, эстафеты с мячом.  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</w:t>
      </w:r>
      <w:r>
        <w:rPr>
          <w:rFonts w:eastAsia="Times New Roman" w:cs="Times New Roman" w:ascii="Times New Roman" w:hAnsi="Times New Roman"/>
          <w:sz w:val="24"/>
          <w:szCs w:val="24"/>
        </w:rPr>
        <w:t>Перемещение на площадке. Игры и игровые задания. Учебная игра.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3. Футбол 11 часов.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1.Утренняя  физическая  зарядка.  Пред-матчевая  разминка.  Что  запрещено  при   игре  в  футбол.                                                     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sz w:val="24"/>
          <w:szCs w:val="24"/>
        </w:rPr>
        <w:t>Остановка катящегося мяча внутренней стороной стопы и подошвой.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sz w:val="24"/>
          <w:szCs w:val="24"/>
        </w:rPr>
        <w:t>Ведение  мяча  внешней  и  внутренней  частью  подъёма  по  прямой.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sz w:val="24"/>
          <w:szCs w:val="24"/>
        </w:rPr>
        <w:t>Ведение  мяча  внешней  и  внутренней  частью  подъёма  по  прямой, по  дуге, с  остановками  по  сигналу.</w:t>
      </w:r>
    </w:p>
    <w:p>
      <w:pPr>
        <w:pStyle w:val="Normal"/>
        <w:tabs>
          <w:tab w:val="clear" w:pos="708"/>
          <w:tab w:val="left" w:pos="3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sz w:val="24"/>
          <w:szCs w:val="24"/>
        </w:rPr>
        <w:t>Ведение мяча внешней и внутренней  частью  подъёма  по  прямой, по  дуге, с остановками  по  сигналу, между  стойками,  с обводкой  стоек.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6.Комбинации из освоенных элементов: ведение, удар (пас).  7.Комбинации из освоенных элементов: ведение, удар (пас), прием мяча, остановка.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8.</w:t>
      </w:r>
      <w:r>
        <w:rPr>
          <w:rFonts w:eastAsia="Times New Roman" w:cs="Times New Roman" w:ascii="Times New Roman" w:hAnsi="Times New Roman"/>
          <w:sz w:val="24"/>
          <w:szCs w:val="24"/>
        </w:rPr>
        <w:t>Игра по упрощенным правилам на площадках разных размеров.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9.</w:t>
      </w:r>
      <w:r>
        <w:rPr>
          <w:rFonts w:eastAsia="Times New Roman" w:cs="Times New Roman" w:ascii="Times New Roman" w:hAnsi="Times New Roman"/>
          <w:sz w:val="24"/>
          <w:szCs w:val="24"/>
        </w:rPr>
        <w:t>Игра по упрощенным правилам на площадках разных размеров. Игры и игровые задания 2:1, 3:1, 3:2, 3:3.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10. </w:t>
      </w:r>
      <w:r>
        <w:rPr>
          <w:rFonts w:eastAsia="Times New Roman" w:cs="Times New Roman" w:ascii="Times New Roman" w:hAnsi="Times New Roman"/>
          <w:sz w:val="24"/>
          <w:szCs w:val="24"/>
        </w:rPr>
        <w:t>Игра в мини-футбол.</w:t>
      </w:r>
    </w:p>
    <w:p>
      <w:pPr>
        <w:pStyle w:val="Normal"/>
        <w:tabs>
          <w:tab w:val="clear" w:pos="708"/>
          <w:tab w:val="left" w:pos="3180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11. Подвижные игры на основе футбола </w:t>
      </w:r>
      <w:r>
        <w:rPr>
          <w:rFonts w:eastAsia="Times New Roman" w:cs="Times New Roman" w:ascii="Times New Roman" w:hAnsi="Times New Roman"/>
          <w:sz w:val="24"/>
          <w:szCs w:val="24"/>
        </w:rPr>
        <w:t>(«Гонка  мячей», «Метко  в  цель», «Футбольный  бильярд»</w:t>
      </w:r>
      <w:r>
        <w:rPr>
          <w:rFonts w:cs="Times New Roman" w:ascii="Times New Roman" w:hAnsi="Times New Roman"/>
          <w:bCs/>
          <w:sz w:val="24"/>
          <w:szCs w:val="24"/>
        </w:rPr>
        <w:t>).</w:t>
      </w:r>
    </w:p>
    <w:p>
      <w:pPr>
        <w:pStyle w:val="NoSpacing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Тематическое планирование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2"/>
        <w:gridCol w:w="3364"/>
        <w:gridCol w:w="1830"/>
        <w:gridCol w:w="2139"/>
        <w:gridCol w:w="1986"/>
      </w:tblGrid>
      <w:tr>
        <w:trPr>
          <w:trHeight w:val="634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Раздел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(5 класс)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/>
            </w:r>
          </w:p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(6 класс)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 xml:space="preserve">Всего </w:t>
            </w:r>
          </w:p>
        </w:tc>
      </w:tr>
      <w:tr>
        <w:trPr>
          <w:trHeight w:val="309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/>
              <w:t>Основы знаний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В процессе занятий</w:t>
            </w:r>
          </w:p>
        </w:tc>
      </w:tr>
      <w:tr>
        <w:trPr>
          <w:trHeight w:val="373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/>
              <w:t>Баскетбол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22</w:t>
            </w:r>
          </w:p>
        </w:tc>
      </w:tr>
      <w:tr>
        <w:trPr>
          <w:trHeight w:val="309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/>
              <w:t>Волейбол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12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24</w:t>
            </w:r>
          </w:p>
        </w:tc>
      </w:tr>
      <w:tr>
        <w:trPr>
          <w:trHeight w:val="309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bCs/>
              </w:rPr>
              <w:t>Футбол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22</w:t>
            </w:r>
          </w:p>
        </w:tc>
      </w:tr>
      <w:tr>
        <w:trPr>
          <w:trHeight w:val="309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/>
              <w:t>ИТОГО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34ч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34ч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/>
              <w:t>68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(5 класс)</w:t>
      </w:r>
    </w:p>
    <w:tbl>
      <w:tblPr>
        <w:tblStyle w:val="a5"/>
        <w:tblW w:w="1035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3"/>
        <w:gridCol w:w="4770"/>
        <w:gridCol w:w="1337"/>
        <w:gridCol w:w="1214"/>
        <w:gridCol w:w="1986"/>
      </w:tblGrid>
      <w:tr>
        <w:trPr>
          <w:trHeight w:val="61" w:hRule="atLeast"/>
        </w:trPr>
        <w:tc>
          <w:tcPr>
            <w:tcW w:w="104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477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Название темы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Формы организации деятельности</w:t>
            </w:r>
          </w:p>
        </w:tc>
      </w:tr>
      <w:tr>
        <w:trPr>
          <w:trHeight w:val="32" w:hRule="atLeast"/>
        </w:trPr>
        <w:tc>
          <w:tcPr>
            <w:tcW w:w="104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77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По плану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По факту</w:t>
            </w:r>
          </w:p>
        </w:tc>
        <w:tc>
          <w:tcPr>
            <w:tcW w:w="198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5" w:hRule="atLeast"/>
        </w:trPr>
        <w:tc>
          <w:tcPr>
            <w:tcW w:w="1035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Баскетбол 11 часов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История баскетбола. Основные правила игры в баскетбол. Стойки игрока.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беседа,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Перемещение в стойке приставными шагами боком, лицом  и  спиной  вперед.  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Остановка двумя руками и прыжком. Повороты без мяча и с мячом. Комбинация из основных элементов техники передвижений.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Ловля и передача мяча двумя руками от груди и одной рукой от плеча на месте.</w:t>
            </w:r>
          </w:p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Ведение мяча в низкой, средней и высокой  стойке на  месте.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Ведение мяча в низкой, средней и высокой стойке на месте, в движении по прямой, с изменением направления движения и скорости.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Ведение без сопротивления защитника ведущей и не ведущей рукой.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Броски мяча одной и двумя руками с места и в движении (после ведения, после ловли)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Подвижные игры на базе баскетбола («школа мяча», «гонка мяча», «охотники и утки»)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Подвижные игры на базе баскетбола («школа мяча», «гонка мяча», «охотники и утки»)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122" w:hRule="atLeast"/>
        </w:trPr>
        <w:tc>
          <w:tcPr>
            <w:tcW w:w="10350" w:type="dxa"/>
            <w:gridSpan w:val="5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b/>
                <w:b/>
                <w:color w:val="auto"/>
              </w:rPr>
            </w:pPr>
            <w:r>
              <w:rPr>
                <w:rFonts w:eastAsia=""/>
                <w:b/>
                <w:color w:val="auto"/>
                <w:kern w:val="0"/>
                <w:lang w:val="ru-RU" w:eastAsia="ru-RU" w:bidi="ar-SA"/>
              </w:rPr>
              <w:t>Волейбол 12 часов</w:t>
            </w:r>
          </w:p>
        </w:tc>
      </w:tr>
      <w:tr>
        <w:trPr>
          <w:trHeight w:val="186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Основные линии разметки спортивного зала. Положительные и отрицательные черты характера. Стойки игрока. 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беседа,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186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Перемещение в стойке приставными шагами боком, лицом и спиной вперед.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186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Ускорения, старты из различных положений.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Комбинации из освоенных элементов техники передвижений (перемещения, остановки, повороты).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Перемещение в стойке приставными шагами боком, лицом и спиной вперед.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Передачи мяча сверху двумя руками на месте и после перемещения вперед.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Передачи двумя руками сверху в парах. Передачи мяча над собой  через сетку.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Нижняя прямая подача мяча с расстояния 3-6 м от сетки.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Подвижные игры с элементами волейбола («Волна», «Неудобный  бросок»)                                          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Подвижные игры с элементами волейбола («Волна», «Неудобный  бросок»)  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125" w:hRule="atLeast"/>
        </w:trPr>
        <w:tc>
          <w:tcPr>
            <w:tcW w:w="1035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Футбол 11 часов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Утренняя  физическая  зарядка.  Пред-матчевая  разминка.  Что  запрещено  при   игре  в  футбол.   Стойки игрока.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беседа,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Стойки игрока; перемещения в стойке приставными шагами боком и спиной вперед.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Удар  внутренней  стороной  стопы  по  неподвижному  мячу  с  места, с  одного-двух  шагов.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Удар  внутренней  стороной  стопы  по  мячу, катящемуся  навстречу.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Остановка катящегося мяча внутренней стороной стопы и подошвой. Передачи  мяча  в  парах.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125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Комбинации из освоенных элементов: ведение, удар (пас).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125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32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 xml:space="preserve">Комбинации из освоенных элементов: ведение, удар (пас), прием мяча, остановка. 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125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Подвижные игры на основе футбола («Точная  передача», «Попади  в  ворота»)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125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Подвижные игры на основе футбола («Точная  передача», «Попади  в  ворота»)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(6 класс)</w:t>
      </w:r>
    </w:p>
    <w:tbl>
      <w:tblPr>
        <w:tblStyle w:val="a5"/>
        <w:tblW w:w="1035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3"/>
        <w:gridCol w:w="4770"/>
        <w:gridCol w:w="1337"/>
        <w:gridCol w:w="1214"/>
        <w:gridCol w:w="1986"/>
      </w:tblGrid>
      <w:tr>
        <w:trPr>
          <w:trHeight w:val="61" w:hRule="atLeast"/>
        </w:trPr>
        <w:tc>
          <w:tcPr>
            <w:tcW w:w="104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477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Название темы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Формы организации деятельности</w:t>
            </w:r>
          </w:p>
        </w:tc>
      </w:tr>
      <w:tr>
        <w:trPr>
          <w:trHeight w:val="32" w:hRule="atLeast"/>
        </w:trPr>
        <w:tc>
          <w:tcPr>
            <w:tcW w:w="104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77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По плану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По факту</w:t>
            </w:r>
          </w:p>
        </w:tc>
        <w:tc>
          <w:tcPr>
            <w:tcW w:w="198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5" w:hRule="atLeast"/>
        </w:trPr>
        <w:tc>
          <w:tcPr>
            <w:tcW w:w="1035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Баскетбол 11 часов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Приёмы  силовой  подготовки.  Основные  способы  регулирования  физической  нагрузки. Стойки игрока. Перемещение в стойке приставными шагами боком.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беседа, 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Перемещение в стойке приставными шагами боком, лицом и спиной вперед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Остановка двумя руками и прыжком.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Повороты без мяча и с мячом. Комбинация из основных элементов техники передвижений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Ловля и передача мяча двумя руками от груди.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Ловля и передача мяча двумя руками от груди и одной рукой от плеча на месте и в движении без сопротивления защитника.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Ведение мяча в низкой, средней и высокой стойке на месте.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Ведение мяча в низкой, средней и высокой стойке на месте, в движении по прямой, с изменением направления движения и скорости.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Нападение быстрым прорывом. Взаимодействие двух игроков «отдай мяч и выйди».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Тактика свободного нападения. Позиционное нападение (5:0) без изменения позиций игроков.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 по упрощенным правилам мини-баскетбола. Игры и игровые задания.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122" w:hRule="atLeast"/>
        </w:trPr>
        <w:tc>
          <w:tcPr>
            <w:tcW w:w="10350" w:type="dxa"/>
            <w:gridSpan w:val="5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b/>
                <w:b/>
                <w:color w:val="auto"/>
              </w:rPr>
            </w:pPr>
            <w:r>
              <w:rPr>
                <w:rFonts w:eastAsia=""/>
                <w:b/>
                <w:color w:val="auto"/>
                <w:kern w:val="0"/>
                <w:lang w:val="ru-RU" w:eastAsia="ru-RU" w:bidi="ar-SA"/>
              </w:rPr>
              <w:t>Волейбол 12 часов</w:t>
            </w:r>
          </w:p>
        </w:tc>
      </w:tr>
      <w:tr>
        <w:trPr>
          <w:trHeight w:val="186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Основные линии разметки спортивного зала.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Закрепление техники передачи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беседа, практическое занятие</w:t>
            </w:r>
          </w:p>
        </w:tc>
      </w:tr>
      <w:tr>
        <w:trPr>
          <w:trHeight w:val="186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ahoma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Передачи мяча двумя руками на месте и после перемещения.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186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ahoma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Передачи двумя руками в парах, тройках. Передачи мяча над собой, через сетку.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Индивидуальные тактические действия в защите.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Верхняя прямая подача (с расстояния 3-6 метров от сетки, через сетку).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ahoma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Прием мяча. Прием подачи.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Закрепление техники приема мяча с подачи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Нижняя прямая подача мяча с расстояния 3-6 м от сетки.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Подвижные игры, эстафеты с мячом.  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61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Перемещение на площадке. Игры и игровые задания. Учебная игра.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125" w:hRule="atLeast"/>
        </w:trPr>
        <w:tc>
          <w:tcPr>
            <w:tcW w:w="1035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Футбол 11 часов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Утренняя  физическая  зарядка.  Пред-матчевая  разминка.  Что  запрещено при   игре  в  футбол.                                                     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беседа,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Ведение  мяча  внешней  и  внутренней  частью  подъёма  по  прямой.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Ведение  мяча  внешней  и  внутренней  частью  подъёма  по  прямой, по  дуге, с  остановками  по  сигналу.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Ведение мяча внешней и внутренней  частью  подъёма  по  прямой, по  дуге, с остановками  по  сигналу, между  стойками,  с обводкой  стоек.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Комбинации из освоенных элементов: ведение, удар (пас).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247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Комбинации из освоенных элементов: ведение, удар (пас), прием мяча, остановка.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практическое занятие</w:t>
            </w:r>
          </w:p>
        </w:tc>
      </w:tr>
      <w:tr>
        <w:trPr>
          <w:trHeight w:val="125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 по упрощенным правилам на площадках разных размеров.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125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32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 по упрощенным правилам на площадках разных размеров. Игры и игровые задания 2:1, 3:1, 3:2, 3:3.</w:t>
            </w:r>
          </w:p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125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 в мини-футбол.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  <w:tr>
        <w:trPr>
          <w:trHeight w:val="125" w:hRule="atLeast"/>
        </w:trPr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 xml:space="preserve">Подвижные игры на основе футбола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(«Гонка  мячей», «Метко  в  цель», «Футбольный  бильярд»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).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09" w:right="850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0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9dd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6d6664"/>
    <w:rPr>
      <w:b/>
      <w:bCs/>
    </w:rPr>
  </w:style>
  <w:style w:type="character" w:styleId="C7" w:customStyle="1">
    <w:name w:val="c7"/>
    <w:basedOn w:val="DefaultParagraphFont"/>
    <w:qFormat/>
    <w:rsid w:val="00ee075f"/>
    <w:rPr/>
  </w:style>
  <w:style w:type="character" w:styleId="Style14" w:customStyle="1">
    <w:name w:val="Основной текст Знак"/>
    <w:basedOn w:val="DefaultParagraphFont"/>
    <w:link w:val="a7"/>
    <w:uiPriority w:val="1"/>
    <w:qFormat/>
    <w:rsid w:val="00cb5a15"/>
    <w:rPr>
      <w:rFonts w:ascii="Cambria" w:hAnsi="Cambria" w:eastAsia="Cambria" w:cs="Cambria"/>
      <w:sz w:val="20"/>
      <w:szCs w:val="20"/>
    </w:rPr>
  </w:style>
  <w:style w:type="character" w:styleId="Style15" w:customStyle="1">
    <w:name w:val="Подзаголовок Знак"/>
    <w:basedOn w:val="DefaultParagraphFont"/>
    <w:link w:val="a9"/>
    <w:qFormat/>
    <w:rsid w:val="00cb5a15"/>
    <w:rPr>
      <w:rFonts w:ascii="Times New Roman" w:hAnsi="Times New Roman" w:eastAsia="SimSun" w:cs="Mangal"/>
      <w:kern w:val="2"/>
      <w:sz w:val="28"/>
      <w:szCs w:val="28"/>
      <w:lang w:eastAsia="hi-IN" w:bidi="hi-IN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5b6039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uiPriority w:val="1"/>
    <w:qFormat/>
    <w:rsid w:val="00cb5a15"/>
    <w:pPr>
      <w:widowControl w:val="false"/>
      <w:spacing w:lineRule="auto" w:line="240" w:before="0" w:after="0"/>
    </w:pPr>
    <w:rPr>
      <w:rFonts w:ascii="Cambria" w:hAnsi="Cambria" w:eastAsia="Cambria" w:cs="Cambria"/>
      <w:sz w:val="20"/>
      <w:szCs w:val="20"/>
      <w:lang w:eastAsia="en-US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e2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e29dd"/>
    <w:pPr>
      <w:suppressAutoHyphens w:val="true"/>
      <w:ind w:left="720" w:hanging="0"/>
    </w:pPr>
    <w:rPr>
      <w:rFonts w:ascii="Calibri" w:hAnsi="Calibri" w:eastAsia="Times New Roman" w:cs="Times New Roman"/>
      <w:lang w:eastAsia="ar-SA"/>
    </w:rPr>
  </w:style>
  <w:style w:type="paragraph" w:styleId="Default" w:customStyle="1">
    <w:name w:val="Default"/>
    <w:qFormat/>
    <w:rsid w:val="005e29d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2">
    <w:name w:val="Subtitle"/>
    <w:basedOn w:val="Normal"/>
    <w:next w:val="Style18"/>
    <w:link w:val="aa"/>
    <w:qFormat/>
    <w:rsid w:val="00cb5a15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SimSun" w:cs="Mangal"/>
      <w:kern w:val="2"/>
      <w:sz w:val="28"/>
      <w:szCs w:val="28"/>
      <w:lang w:eastAsia="hi-IN" w:bidi="hi-IN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b60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e29dd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0AE8-83F8-4008-86B8-BAF33A75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LibreOffice/7.0.3.1$Windows_X86_64 LibreOffice_project/d7547858d014d4cf69878db179d326fc3483e082</Application>
  <Pages>27</Pages>
  <Words>2130</Words>
  <Characters>13317</Characters>
  <CharactersWithSpaces>15594</CharactersWithSpaces>
  <Paragraphs>379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2018-09-11T15:51:00Z</dcterms:created>
  <dc:creator>microsoft</dc:creator>
  <dc:description/>
  <dc:language>ru-RU</dc:language>
  <cp:lastModifiedBy>user</cp:lastModifiedBy>
  <cp:lastPrinted>2018-09-11T15:54:00Z</cp:lastPrinted>
  <dcterms:modified xsi:type="dcterms:W3CDTF">2023-10-17T16:22:00Z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