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232" w:right="611" w:hanging="0"/>
        <w:jc w:val="center"/>
        <w:rPr>
          <w:rFonts w:ascii="Times New Roman" w:hAnsi="Times New Roman" w:cs="Times New Roman"/>
          <w:sz w:val="28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53530" cy="86106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53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59" w:before="0" w:after="0"/>
        <w:ind w:left="672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</w:p>
    <w:p>
      <w:pPr>
        <w:pStyle w:val="Normal"/>
        <w:spacing w:lineRule="auto" w:line="259" w:before="0" w:after="0"/>
        <w:ind w:left="672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</w:p>
    <w:p>
      <w:pPr>
        <w:pStyle w:val="Normal"/>
        <w:spacing w:lineRule="auto" w:line="259" w:before="0" w:after="23"/>
        <w:ind w:left="312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стандарта.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Математическое образование является обязательной и неотъемлемой частью общего образования на всех ступенях школы.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Введение государственной итоговой аттестации по  математике в новой форме  в 9 классе вызывает необходимость изменения в методах и формах работы учителя. Данная необходимость обусловлена тем, что изменились требования к знаниям, умениям и навыкам учащихся в материалах экзамена по математике.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Само содержание образования существенно не изменилось, но в рамках реализации ФГОС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Содержание задач изобилует математическими тонкостями, на отработку которых в общеобразовательной программе не отводится достаточное количество часов.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Основные цели курса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диагностика проблемных зон;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эффективное выстраивание систематического повторения;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помочь приобрести опыт решения разнообразного класса задач курса, в том числе, требующих поиска путей и способов решения, грамотного изложения своих мыслей в формате работ ОГЭ.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успешно пройти ГИА по математике.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Задачи курса</w:t>
      </w:r>
    </w:p>
    <w:p>
      <w:pPr>
        <w:pStyle w:val="Normal"/>
        <w:numPr>
          <w:ilvl w:val="0"/>
          <w:numId w:val="2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повторить и закрепить знания, умения и навыки, полученные в 5-8 и 9 классах;</w:t>
      </w:r>
    </w:p>
    <w:p>
      <w:pPr>
        <w:pStyle w:val="Normal"/>
        <w:numPr>
          <w:ilvl w:val="0"/>
          <w:numId w:val="2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развить способность самоконтроля: времени, поиска ошибок в планируемых проблемных заданиях;</w:t>
      </w:r>
    </w:p>
    <w:p>
      <w:pPr>
        <w:pStyle w:val="Normal"/>
        <w:numPr>
          <w:ilvl w:val="0"/>
          <w:numId w:val="2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сформировать спокойное, уравновешенное отношение к экзамену;</w:t>
      </w:r>
    </w:p>
    <w:p>
      <w:pPr>
        <w:pStyle w:val="Normal"/>
        <w:numPr>
          <w:ilvl w:val="0"/>
          <w:numId w:val="2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вести планомерную подготовку к экзамену;</w:t>
      </w:r>
    </w:p>
    <w:p>
      <w:pPr>
        <w:pStyle w:val="Normal"/>
        <w:numPr>
          <w:ilvl w:val="0"/>
          <w:numId w:val="2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закрепить математические знания, которые пригодятся в обычной жизни и при продолжении образования.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Место курса в учебном плане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Программой отводится  - 34 часа (1 час – в неделю 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ПЛАНИРУЕМЫЕ РЕЗУЛЬТАТЫ ИЗУЧЕНИЯ КУРСА</w:t>
      </w:r>
    </w:p>
    <w:p>
      <w:pPr>
        <w:pStyle w:val="NormalWeb"/>
        <w:spacing w:lineRule="auto" w:line="360" w:beforeAutospacing="0" w:before="0" w:afterAutospacing="0" w:after="0"/>
        <w:rPr/>
      </w:pPr>
      <w:r>
        <w:rPr>
          <w:b/>
          <w:bCs/>
        </w:rPr>
        <w:t>в личностном направлении: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1)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2) критичность мышления, умение распознавать логически некорректные высказывания, отличать гипотезу от факта;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3)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4) креативность мышления, инициатива, находчивость, активность при решении математических задач;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5) умение контролировать процесс и результат учебной математической деятельности;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6) способность к эмоциональному восприятию математических объектов, задач, решений, рассуждений;</w:t>
      </w:r>
    </w:p>
    <w:p>
      <w:pPr>
        <w:pStyle w:val="NormalWeb"/>
        <w:spacing w:lineRule="auto" w:line="360" w:beforeAutospacing="0" w:before="0" w:afterAutospacing="0" w:after="0"/>
        <w:rPr/>
      </w:pPr>
      <w:r>
        <w:rPr>
          <w:b/>
          <w:bCs/>
        </w:rPr>
        <w:t>в метапредметном направлении: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1)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2) умение видеть математическую задачу в контексте проблемной ситуации в других дисциплинах, в окружающей жизни;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3)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4)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5) умение выдвигать гипотезы при решении учебных задач и понимать необходимость их проверки;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6) умение применять индуктивные и дедуктивные способы рассуждений, видеть различные стратегии решения задач;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7) понимание сущности алгоритмических предписаний и умение действовать в соответствии с предложенным алгоритмом;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8) умение самостоятельно ставить цели, выбирать и создавать алгоритмы для решения учебных математических проблем;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9) умение планировать и осуществлять деятельность, направленную на решение задач исследовательского характера;</w:t>
      </w:r>
    </w:p>
    <w:p>
      <w:pPr>
        <w:pStyle w:val="NormalWeb"/>
        <w:spacing w:lineRule="auto" w:line="360" w:beforeAutospacing="0" w:before="0" w:afterAutospacing="0" w:after="0"/>
        <w:rPr/>
      </w:pPr>
      <w:r>
        <w:rPr>
          <w:b/>
          <w:bCs/>
        </w:rPr>
        <w:t>в предметном направлении: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7)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8)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9)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10)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СОДЕРЖАНИЕ КУРСА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1.Числа и вычисления (6ч.)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Натуральные числа. Десятичная система счисления. Признаки делимости,  деление с остатком. Дроби. Основное свойство дроби, действия с дробями. Рациональные числа. Законы арифметических действий. Степень с целым показателем. Действительные числа. Корень n-й степени. Запись корня в виде степени. Измерения, приближения, оценки. Зависимость между величинами, преобразования.</w:t>
      </w:r>
    </w:p>
    <w:p>
      <w:pPr>
        <w:pStyle w:val="Normal"/>
        <w:spacing w:lineRule="auto" w:line="360" w:before="0" w:after="0"/>
        <w:rPr>
          <w:rStyle w:val="C18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C18"/>
          <w:rFonts w:cs="Times New Roman" w:ascii="Times New Roman" w:hAnsi="Times New Roman"/>
          <w:b/>
          <w:sz w:val="24"/>
          <w:szCs w:val="24"/>
        </w:rPr>
        <w:t>2.Алгебраические выражения</w:t>
      </w:r>
      <w:r>
        <w:rPr>
          <w:rStyle w:val="C1"/>
          <w:rFonts w:cs="Times New Roman" w:ascii="Times New Roman" w:hAnsi="Times New Roman"/>
          <w:b/>
          <w:sz w:val="24"/>
          <w:szCs w:val="24"/>
        </w:rPr>
        <w:t> </w:t>
      </w:r>
      <w:r>
        <w:rPr>
          <w:rStyle w:val="C18"/>
          <w:rFonts w:cs="Times New Roman" w:ascii="Times New Roman" w:hAnsi="Times New Roman"/>
          <w:b/>
          <w:sz w:val="24"/>
          <w:szCs w:val="24"/>
        </w:rPr>
        <w:t>(6 ч.)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Выражения с переменными. Степень с целым показателем. Таблица степеней простых чисел. Стандартный вид числа. Многочлены. Преобразования, способы разложения на множители. Преобразования, замена переменной. Степень и корень многочлена с одной переменной. Алгебраическая дробь. Алгоритм тождественных преобразований выражений. Уравнение с дробями.  Применение свойств квадратных корней. Сокращение дробей.</w:t>
      </w:r>
    </w:p>
    <w:p>
      <w:pPr>
        <w:pStyle w:val="Normal"/>
        <w:spacing w:lineRule="auto" w:line="360" w:before="0" w:after="0"/>
        <w:rPr>
          <w:rStyle w:val="C18"/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3.</w:t>
      </w:r>
      <w:r>
        <w:rPr>
          <w:rStyle w:val="C18"/>
          <w:rFonts w:cs="Times New Roman" w:ascii="Times New Roman" w:hAnsi="Times New Roman"/>
          <w:b/>
          <w:sz w:val="24"/>
          <w:szCs w:val="24"/>
        </w:rPr>
        <w:t>Уравнения</w:t>
      </w:r>
      <w:r>
        <w:rPr>
          <w:rStyle w:val="C1"/>
          <w:rFonts w:cs="Times New Roman" w:ascii="Times New Roman" w:hAnsi="Times New Roman"/>
          <w:b/>
          <w:sz w:val="24"/>
          <w:szCs w:val="24"/>
        </w:rPr>
        <w:t xml:space="preserve"> и неравенства </w:t>
      </w:r>
      <w:r>
        <w:rPr>
          <w:rStyle w:val="C18"/>
          <w:rFonts w:cs="Times New Roman" w:ascii="Times New Roman" w:hAnsi="Times New Roman"/>
          <w:b/>
          <w:sz w:val="24"/>
          <w:szCs w:val="24"/>
        </w:rPr>
        <w:t>(6 ч.)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Линейные и квадратные уравнения. Способы решения уравнений. Дробно-рациональные уравнения. Методы введения новой переменной, разложения на множители. Системы уравнений. Числовые неравенства, их свойства. Решение неравенств. Неравенства. Решение задач с помощью уравнений  и арифметическим способом.</w:t>
      </w:r>
    </w:p>
    <w:p>
      <w:pPr>
        <w:pStyle w:val="Normal"/>
        <w:spacing w:lineRule="auto" w:line="360" w:before="0" w:after="0"/>
        <w:rPr>
          <w:rStyle w:val="C18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</w:t>
      </w:r>
      <w:r>
        <w:rPr>
          <w:rStyle w:val="C18"/>
          <w:rFonts w:cs="Times New Roman" w:ascii="Times New Roman" w:hAnsi="Times New Roman"/>
          <w:b/>
          <w:sz w:val="24"/>
          <w:szCs w:val="24"/>
        </w:rPr>
        <w:t>Числовые последовательности</w:t>
      </w:r>
      <w:r>
        <w:rPr>
          <w:rStyle w:val="C1"/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Style w:val="C18"/>
          <w:rFonts w:cs="Times New Roman" w:ascii="Times New Roman" w:hAnsi="Times New Roman"/>
          <w:b/>
          <w:sz w:val="24"/>
          <w:szCs w:val="24"/>
        </w:rPr>
        <w:t>(1ч.)</w:t>
      </w:r>
    </w:p>
    <w:p>
      <w:pPr>
        <w:pStyle w:val="Normal"/>
        <w:spacing w:lineRule="auto" w:line="360" w:before="0" w:after="0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cs="Times New Roman" w:ascii="Times New Roman" w:hAnsi="Times New Roman"/>
          <w:sz w:val="24"/>
          <w:szCs w:val="24"/>
        </w:rPr>
        <w:t>Арифметическая и геометрическая прогрессии.</w:t>
      </w:r>
    </w:p>
    <w:p>
      <w:pPr>
        <w:pStyle w:val="Normal"/>
        <w:spacing w:lineRule="auto" w:line="360" w:before="0" w:after="0"/>
        <w:rPr>
          <w:rStyle w:val="C18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</w:t>
      </w:r>
      <w:r>
        <w:rPr>
          <w:rStyle w:val="C18"/>
          <w:rFonts w:cs="Times New Roman" w:ascii="Times New Roman" w:hAnsi="Times New Roman"/>
          <w:b/>
          <w:sz w:val="24"/>
          <w:szCs w:val="24"/>
        </w:rPr>
        <w:t>Функции</w:t>
      </w:r>
      <w:r>
        <w:rPr>
          <w:rStyle w:val="C1"/>
          <w:rFonts w:cs="Times New Roman" w:ascii="Times New Roman" w:hAnsi="Times New Roman"/>
          <w:b/>
          <w:sz w:val="24"/>
          <w:szCs w:val="24"/>
        </w:rPr>
        <w:t xml:space="preserve">  </w:t>
      </w:r>
      <w:r>
        <w:rPr>
          <w:rStyle w:val="C18"/>
          <w:rFonts w:cs="Times New Roman" w:ascii="Times New Roman" w:hAnsi="Times New Roman"/>
          <w:b/>
          <w:sz w:val="24"/>
          <w:szCs w:val="24"/>
        </w:rPr>
        <w:t>(2 ч.)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Числовые функции. Элементарные функции, их свойства и графики. Алгоритм решения задач графическим способом.</w:t>
      </w:r>
    </w:p>
    <w:p>
      <w:pPr>
        <w:pStyle w:val="Normal"/>
        <w:spacing w:lineRule="auto" w:line="360" w:before="0" w:after="0"/>
        <w:rPr>
          <w:rStyle w:val="C18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C18"/>
          <w:rFonts w:cs="Times New Roman" w:ascii="Times New Roman" w:hAnsi="Times New Roman"/>
          <w:b/>
          <w:sz w:val="24"/>
          <w:szCs w:val="24"/>
        </w:rPr>
        <w:t>6.Координаты на прямой и плоскости</w:t>
      </w:r>
      <w:r>
        <w:rPr>
          <w:rStyle w:val="C1"/>
          <w:rFonts w:cs="Times New Roman" w:ascii="Times New Roman" w:hAnsi="Times New Roman"/>
          <w:b/>
          <w:sz w:val="24"/>
          <w:szCs w:val="24"/>
        </w:rPr>
        <w:t xml:space="preserve">  </w:t>
      </w:r>
      <w:r>
        <w:rPr>
          <w:rStyle w:val="C18"/>
          <w:rFonts w:cs="Times New Roman" w:ascii="Times New Roman" w:hAnsi="Times New Roman"/>
          <w:b/>
          <w:sz w:val="24"/>
          <w:szCs w:val="24"/>
        </w:rPr>
        <w:t>(2 ч.)</w:t>
      </w:r>
    </w:p>
    <w:p>
      <w:pPr>
        <w:pStyle w:val="Normal"/>
        <w:spacing w:lineRule="auto" w:line="360" w:before="0" w:after="0"/>
        <w:rPr>
          <w:rStyle w:val="C18"/>
          <w:rFonts w:ascii="Times New Roman" w:hAnsi="Times New Roman" w:cs="Times New Roman"/>
          <w:sz w:val="24"/>
          <w:szCs w:val="24"/>
        </w:rPr>
      </w:pPr>
      <w:r>
        <w:rPr>
          <w:rStyle w:val="C18"/>
          <w:rFonts w:cs="Times New Roman" w:ascii="Times New Roman" w:hAnsi="Times New Roman"/>
          <w:sz w:val="24"/>
          <w:szCs w:val="24"/>
        </w:rPr>
        <w:t>Координатная прямая, плоскость. Изображение точек. Декартовы координаты на плоскости. Координаты середины отрезка, длина отрезка. Угол между прямыми. Угловой коэффициент.</w:t>
      </w:r>
    </w:p>
    <w:p>
      <w:pPr>
        <w:pStyle w:val="Normal"/>
        <w:spacing w:lineRule="auto" w:line="360" w:before="0" w:after="0"/>
        <w:rPr>
          <w:rStyle w:val="C18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C18"/>
          <w:rFonts w:cs="Times New Roman" w:ascii="Times New Roman" w:hAnsi="Times New Roman"/>
          <w:b/>
          <w:sz w:val="24"/>
          <w:szCs w:val="24"/>
        </w:rPr>
        <w:t>7.Геометрия</w:t>
      </w:r>
      <w:r>
        <w:rPr>
          <w:rStyle w:val="C1"/>
          <w:rFonts w:cs="Times New Roman" w:ascii="Times New Roman" w:hAnsi="Times New Roman"/>
          <w:b/>
          <w:sz w:val="24"/>
          <w:szCs w:val="24"/>
        </w:rPr>
        <w:t xml:space="preserve">  </w:t>
      </w:r>
      <w:r>
        <w:rPr>
          <w:rStyle w:val="C18"/>
          <w:rFonts w:cs="Times New Roman" w:ascii="Times New Roman" w:hAnsi="Times New Roman"/>
          <w:b/>
          <w:sz w:val="24"/>
          <w:szCs w:val="24"/>
        </w:rPr>
        <w:t>(6 ч.)</w:t>
      </w:r>
    </w:p>
    <w:p>
      <w:pPr>
        <w:pStyle w:val="Normal"/>
        <w:spacing w:lineRule="auto" w:line="360" w:before="0" w:after="0"/>
        <w:rPr>
          <w:rStyle w:val="C18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</w:rPr>
        <w:t xml:space="preserve">Геометрические фигуры, их свойства. Измерение геометрических величин. Треугольник: виды, свойства, формулы. Подобные треугольники. Теоремы косинусов и синусов. Многоугольники. Свойства, вычисление площадей многоугольников. Окружность и круг. </w:t>
      </w:r>
      <w:r>
        <w:rPr>
          <w:rStyle w:val="C18"/>
          <w:rFonts w:cs="Times New Roman" w:ascii="Times New Roman" w:hAnsi="Times New Roman"/>
          <w:b/>
          <w:sz w:val="24"/>
          <w:szCs w:val="24"/>
        </w:rPr>
        <w:t>8.Теория вероятностей</w:t>
      </w:r>
      <w:r>
        <w:rPr>
          <w:rStyle w:val="C1"/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Style w:val="C18"/>
          <w:rFonts w:cs="Times New Roman" w:ascii="Times New Roman" w:hAnsi="Times New Roman"/>
          <w:b/>
          <w:sz w:val="24"/>
          <w:szCs w:val="24"/>
        </w:rPr>
        <w:t>(3 ч.)</w:t>
      </w:r>
    </w:p>
    <w:p>
      <w:pPr>
        <w:pStyle w:val="Normal"/>
        <w:spacing w:lineRule="auto" w:line="360" w:before="0" w:after="0"/>
        <w:rPr>
          <w:rStyle w:val="C18"/>
          <w:rFonts w:ascii="Times New Roman" w:hAnsi="Times New Roman" w:cs="Times New Roman"/>
          <w:sz w:val="24"/>
          <w:szCs w:val="24"/>
        </w:rPr>
      </w:pPr>
      <w:r>
        <w:rPr>
          <w:rStyle w:val="C18"/>
          <w:rFonts w:cs="Times New Roman" w:ascii="Times New Roman" w:hAnsi="Times New Roman"/>
          <w:sz w:val="24"/>
          <w:szCs w:val="24"/>
        </w:rPr>
        <w:t>Описательная статистика. Теория вероятностей и комбинаторика. Решение задач по теории вероятности.</w:t>
      </w:r>
    </w:p>
    <w:p>
      <w:pPr>
        <w:pStyle w:val="Normal"/>
        <w:spacing w:lineRule="auto" w:line="360" w:before="0" w:after="0"/>
        <w:jc w:val="center"/>
        <w:rPr>
          <w:rStyle w:val="C18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Style w:val="C18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Style w:val="C18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Style w:val="C18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Style w:val="C18"/>
          <w:rFonts w:ascii="Times New Roman" w:hAnsi="Times New Roman" w:cs="Times New Roman"/>
          <w:b/>
          <w:b/>
          <w:sz w:val="24"/>
          <w:szCs w:val="24"/>
        </w:rPr>
      </w:pPr>
      <w:bookmarkStart w:id="0" w:name="_GoBack"/>
      <w:bookmarkEnd w:id="0"/>
      <w:r>
        <w:rPr>
          <w:rStyle w:val="C18"/>
          <w:rFonts w:cs="Times New Roman" w:ascii="Times New Roman" w:hAnsi="Times New Roman"/>
          <w:b/>
          <w:sz w:val="24"/>
          <w:szCs w:val="24"/>
        </w:rPr>
        <w:t>ТЕМАТИЧЕСКОЕ ПЛАНИРОВАНИЕ</w:t>
      </w:r>
    </w:p>
    <w:p>
      <w:pPr>
        <w:pStyle w:val="Normal"/>
        <w:spacing w:lineRule="auto" w:line="360" w:before="0" w:after="0"/>
        <w:jc w:val="center"/>
        <w:rPr>
          <w:rStyle w:val="C18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4"/>
        <w:tblW w:w="97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4383"/>
        <w:gridCol w:w="4786"/>
      </w:tblGrid>
      <w:tr>
        <w:trPr/>
        <w:tc>
          <w:tcPr>
            <w:tcW w:w="5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Style w:val="C18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Style w:val="C18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Style w:val="C18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часов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Style w:val="C18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Числа и вычисления</w:t>
            </w:r>
          </w:p>
        </w:tc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Style w:val="C18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Алгебраические выражения</w:t>
            </w:r>
          </w:p>
        </w:tc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Style w:val="C18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Уравнения</w:t>
            </w:r>
            <w:r>
              <w:rPr>
                <w:rStyle w:val="C1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 и неравенства</w:t>
            </w:r>
          </w:p>
        </w:tc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Style w:val="C18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Числовые последовательности</w:t>
            </w:r>
          </w:p>
        </w:tc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Style w:val="C18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Функции</w:t>
            </w:r>
          </w:p>
        </w:tc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Style w:val="C18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Координаты на прямой и плоскости</w:t>
            </w:r>
          </w:p>
        </w:tc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Style w:val="C18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Геометрия</w:t>
            </w:r>
          </w:p>
        </w:tc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Style w:val="C18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Теория вероятностей</w:t>
            </w:r>
          </w:p>
        </w:tc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Style w:val="C18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Итоговые занятия</w:t>
            </w:r>
          </w:p>
        </w:tc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Style w:val="C18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8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4"/>
        </w:rPr>
      </w:pPr>
      <w:r>
        <w:rPr/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59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346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" w:customStyle="1">
    <w:name w:val="c1"/>
    <w:basedOn w:val="DefaultParagraphFont"/>
    <w:qFormat/>
    <w:rsid w:val="0079582c"/>
    <w:rPr/>
  </w:style>
  <w:style w:type="character" w:styleId="C18" w:customStyle="1">
    <w:name w:val="c18"/>
    <w:basedOn w:val="DefaultParagraphFont"/>
    <w:qFormat/>
    <w:rsid w:val="007d7bba"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723a2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1e71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" w:customStyle="1">
    <w:name w:val="c2"/>
    <w:basedOn w:val="Normal"/>
    <w:qFormat/>
    <w:rsid w:val="0079582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" w:customStyle="1">
    <w:name w:val="c5"/>
    <w:basedOn w:val="Normal"/>
    <w:qFormat/>
    <w:rsid w:val="007d7bb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723a2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532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LibreOffice/7.0.3.1$Windows_X86_64 LibreOffice_project/d7547858d014d4cf69878db179d326fc3483e082</Application>
  <Pages>6</Pages>
  <Words>1065</Words>
  <Characters>7690</Characters>
  <CharactersWithSpaces>8668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2018-11-01T16:26:00Z</dcterms:created>
  <dc:creator>User</dc:creator>
  <dc:description/>
  <dc:language>ru-RU</dc:language>
  <cp:lastModifiedBy/>
  <cp:lastPrinted>2018-11-01T18:12:00Z</cp:lastPrinted>
  <dcterms:modified xsi:type="dcterms:W3CDTF">2023-10-18T10:44:20Z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