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6EC" w:rsidRDefault="009A16EC" w:rsidP="009A16EC">
      <w:pPr>
        <w:pStyle w:val="a3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Аннотация</w:t>
      </w:r>
      <w:r>
        <w:rPr>
          <w:rFonts w:asciiTheme="minorHAnsi" w:hAnsiTheme="minorHAnsi"/>
          <w:b/>
          <w:spacing w:val="-4"/>
        </w:rPr>
        <w:t xml:space="preserve"> </w:t>
      </w:r>
      <w:r>
        <w:rPr>
          <w:rFonts w:asciiTheme="minorHAnsi" w:hAnsiTheme="minorHAnsi"/>
          <w:b/>
        </w:rPr>
        <w:t>к</w:t>
      </w:r>
      <w:r>
        <w:rPr>
          <w:rFonts w:asciiTheme="minorHAnsi" w:hAnsiTheme="minorHAnsi"/>
          <w:b/>
          <w:spacing w:val="-5"/>
        </w:rPr>
        <w:t xml:space="preserve"> </w:t>
      </w:r>
      <w:r>
        <w:rPr>
          <w:rFonts w:asciiTheme="minorHAnsi" w:hAnsiTheme="minorHAnsi"/>
          <w:b/>
        </w:rPr>
        <w:t>рабочей</w:t>
      </w:r>
      <w:r>
        <w:rPr>
          <w:rFonts w:asciiTheme="minorHAnsi" w:hAnsiTheme="minorHAnsi"/>
          <w:b/>
          <w:spacing w:val="-5"/>
        </w:rPr>
        <w:t xml:space="preserve"> </w:t>
      </w:r>
      <w:r>
        <w:rPr>
          <w:rFonts w:asciiTheme="minorHAnsi" w:hAnsiTheme="minorHAnsi"/>
          <w:b/>
        </w:rPr>
        <w:t>программе</w:t>
      </w:r>
      <w:r>
        <w:rPr>
          <w:rFonts w:asciiTheme="minorHAnsi" w:hAnsiTheme="minorHAnsi"/>
          <w:b/>
          <w:color w:val="333333"/>
        </w:rPr>
        <w:t xml:space="preserve">  по предмету </w:t>
      </w:r>
      <w:r>
        <w:rPr>
          <w:rFonts w:asciiTheme="minorHAnsi" w:hAnsiTheme="minorHAnsi"/>
          <w:b/>
        </w:rPr>
        <w:t xml:space="preserve">Технология 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  <w:spacing w:val="-57"/>
        </w:rPr>
        <w:t xml:space="preserve"> </w:t>
      </w:r>
      <w:r>
        <w:rPr>
          <w:rFonts w:asciiTheme="minorHAnsi" w:hAnsiTheme="minorHAnsi"/>
          <w:b/>
        </w:rPr>
        <w:t>(ФРП)</w:t>
      </w:r>
    </w:p>
    <w:p w:rsidR="009A16EC" w:rsidRDefault="009A16EC" w:rsidP="009A16EC">
      <w:pPr>
        <w:pStyle w:val="TableParagraph"/>
        <w:ind w:left="109" w:right="96"/>
        <w:jc w:val="both"/>
        <w:rPr>
          <w:i/>
          <w:sz w:val="24"/>
        </w:rPr>
      </w:pP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</w:t>
      </w:r>
      <w:bookmarkStart w:id="0" w:name="_GoBack"/>
      <w:bookmarkEnd w:id="0"/>
      <w:r>
        <w:rPr>
          <w:sz w:val="24"/>
        </w:rPr>
        <w:t>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 общего образования, представленных в Федеральном государственном стандарте начального общего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 ориентирована на целевые приоритеты, сформулированные в федеральной программе воспитания гимназии. 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УМК</w:t>
      </w:r>
      <w:r>
        <w:rPr>
          <w:spacing w:val="1"/>
          <w:sz w:val="24"/>
        </w:rPr>
        <w:t xml:space="preserve"> </w:t>
      </w:r>
      <w:r>
        <w:rPr>
          <w:sz w:val="24"/>
        </w:rPr>
        <w:t>«Технология»</w:t>
      </w:r>
      <w:r>
        <w:rPr>
          <w:spacing w:val="1"/>
          <w:sz w:val="24"/>
        </w:rPr>
        <w:t xml:space="preserve"> </w:t>
      </w:r>
      <w:r>
        <w:rPr>
          <w:sz w:val="24"/>
        </w:rPr>
        <w:t>Лутцева</w:t>
      </w:r>
      <w:r>
        <w:rPr>
          <w:spacing w:val="1"/>
          <w:sz w:val="24"/>
        </w:rPr>
        <w:t xml:space="preserve"> </w:t>
      </w:r>
      <w:r>
        <w:rPr>
          <w:sz w:val="24"/>
        </w:rPr>
        <w:t>Е.А.,</w:t>
      </w:r>
      <w:r>
        <w:rPr>
          <w:spacing w:val="1"/>
          <w:sz w:val="24"/>
        </w:rPr>
        <w:t xml:space="preserve"> </w:t>
      </w:r>
      <w:r>
        <w:rPr>
          <w:sz w:val="24"/>
        </w:rPr>
        <w:t>Зуева</w:t>
      </w:r>
      <w:r>
        <w:rPr>
          <w:spacing w:val="1"/>
          <w:sz w:val="24"/>
        </w:rPr>
        <w:t xml:space="preserve"> </w:t>
      </w:r>
      <w:r>
        <w:rPr>
          <w:sz w:val="24"/>
        </w:rPr>
        <w:t>Т.П.,</w:t>
      </w:r>
      <w:r>
        <w:rPr>
          <w:spacing w:val="1"/>
          <w:sz w:val="24"/>
        </w:rPr>
        <w:t xml:space="preserve"> </w:t>
      </w:r>
      <w:r>
        <w:rPr>
          <w:sz w:val="24"/>
        </w:rPr>
        <w:t>АО</w:t>
      </w:r>
      <w:r>
        <w:rPr>
          <w:spacing w:val="1"/>
          <w:sz w:val="24"/>
        </w:rPr>
        <w:t xml:space="preserve"> </w:t>
      </w:r>
      <w:r>
        <w:rPr>
          <w:sz w:val="24"/>
        </w:rPr>
        <w:t>«Издательство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«Просвещение»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1.1.1.8.1.1.1.- 1.1.1.8.1.1.4. ФПУ утв. приказом Министерства просвещения РФ от 21 сентября 2022 г. № 858)</w:t>
      </w:r>
      <w:r>
        <w:rPr>
          <w:sz w:val="24"/>
        </w:rPr>
        <w:t>, 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2"/>
          <w:sz w:val="24"/>
        </w:rPr>
        <w:t xml:space="preserve"> </w:t>
      </w:r>
      <w:r>
        <w:rPr>
          <w:sz w:val="24"/>
        </w:rPr>
        <w:t>НОО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одобрена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решением ФУМО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общему образованию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протокол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3/21 от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27.09.2021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г.).</w:t>
      </w:r>
    </w:p>
    <w:p w:rsidR="009A16EC" w:rsidRDefault="009A16EC" w:rsidP="009A16EC">
      <w:pPr>
        <w:pStyle w:val="TableParagraph"/>
        <w:ind w:left="109" w:right="94"/>
        <w:jc w:val="both"/>
        <w:rPr>
          <w:sz w:val="24"/>
        </w:rPr>
      </w:pPr>
      <w:r>
        <w:rPr>
          <w:sz w:val="24"/>
        </w:rPr>
        <w:t>В соответствии с требованиями времени и инновационными установками отечественного образования, обозначенными во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-8"/>
          <w:sz w:val="24"/>
        </w:rPr>
        <w:t xml:space="preserve"> </w:t>
      </w:r>
      <w:r>
        <w:rPr>
          <w:sz w:val="24"/>
        </w:rPr>
        <w:t>НОО,</w:t>
      </w:r>
      <w:r>
        <w:rPr>
          <w:spacing w:val="-8"/>
          <w:sz w:val="24"/>
        </w:rPr>
        <w:t xml:space="preserve"> </w:t>
      </w:r>
      <w:r>
        <w:rPr>
          <w:sz w:val="24"/>
        </w:rPr>
        <w:t>данная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8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8"/>
          <w:sz w:val="24"/>
        </w:rPr>
        <w:t xml:space="preserve"> </w:t>
      </w:r>
      <w:r>
        <w:rPr>
          <w:sz w:val="24"/>
        </w:rPr>
        <w:t>обновлённой</w:t>
      </w:r>
      <w:r>
        <w:rPr>
          <w:spacing w:val="-7"/>
          <w:sz w:val="24"/>
        </w:rPr>
        <w:t xml:space="preserve"> </w:t>
      </w:r>
      <w:r>
        <w:rPr>
          <w:sz w:val="24"/>
        </w:rPr>
        <w:t>концептуальной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идеи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9"/>
          <w:sz w:val="24"/>
        </w:rPr>
        <w:t xml:space="preserve"> </w:t>
      </w:r>
      <w:r>
        <w:rPr>
          <w:sz w:val="24"/>
        </w:rPr>
        <w:t>«Технология».</w:t>
      </w:r>
      <w:r>
        <w:rPr>
          <w:sz w:val="24"/>
        </w:rPr>
        <w:t xml:space="preserve"> </w:t>
      </w:r>
      <w:r>
        <w:rPr>
          <w:sz w:val="24"/>
        </w:rPr>
        <w:t>Её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8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6"/>
          <w:sz w:val="24"/>
        </w:rPr>
        <w:t xml:space="preserve"> </w:t>
      </w:r>
      <w:r>
        <w:rPr>
          <w:sz w:val="24"/>
        </w:rPr>
        <w:t>ценных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-5"/>
          <w:sz w:val="24"/>
        </w:rPr>
        <w:t xml:space="preserve"> </w:t>
      </w:r>
      <w:r>
        <w:rPr>
          <w:sz w:val="24"/>
        </w:rPr>
        <w:t>креативности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общей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8"/>
          <w:sz w:val="24"/>
        </w:rPr>
        <w:t xml:space="preserve"> </w:t>
      </w:r>
      <w:r>
        <w:rPr>
          <w:sz w:val="24"/>
        </w:rPr>
        <w:t>личности.</w:t>
      </w:r>
      <w:r>
        <w:rPr>
          <w:spacing w:val="-57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требуют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 обладают большими специфическими резервами для решения данной задачи, особенно на уровне 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 В частности, курс технологии обладает возможностями в укреплении фундамента для развития 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начальных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классов.</w:t>
      </w:r>
    </w:p>
    <w:p w:rsidR="009A16EC" w:rsidRDefault="009A16EC" w:rsidP="009A16EC">
      <w:pPr>
        <w:pStyle w:val="TableParagraph"/>
        <w:ind w:left="109"/>
        <w:jc w:val="both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3"/>
          <w:sz w:val="24"/>
        </w:rPr>
        <w:t xml:space="preserve"> </w:t>
      </w:r>
      <w:r>
        <w:rPr>
          <w:sz w:val="24"/>
        </w:rPr>
        <w:t>«Технология»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отводится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135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часов:</w:t>
      </w:r>
    </w:p>
    <w:p w:rsidR="009A16EC" w:rsidRDefault="009A16EC" w:rsidP="009A16EC">
      <w:pPr>
        <w:pStyle w:val="TableParagraph"/>
        <w:numPr>
          <w:ilvl w:val="0"/>
          <w:numId w:val="1"/>
        </w:numPr>
        <w:tabs>
          <w:tab w:val="left" w:pos="829"/>
          <w:tab w:val="left" w:pos="830"/>
        </w:tabs>
        <w:ind w:hanging="361"/>
        <w:rPr>
          <w:sz w:val="24"/>
        </w:rPr>
      </w:pP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33</w:t>
      </w:r>
      <w:r>
        <w:rPr>
          <w:spacing w:val="-2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(1</w:t>
      </w:r>
      <w:r>
        <w:rPr>
          <w:spacing w:val="-2"/>
          <w:sz w:val="24"/>
        </w:rPr>
        <w:t xml:space="preserve"> </w:t>
      </w:r>
      <w:r>
        <w:rPr>
          <w:sz w:val="24"/>
        </w:rPr>
        <w:t>час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неделю);</w:t>
      </w:r>
    </w:p>
    <w:p w:rsidR="009A16EC" w:rsidRDefault="009A16EC" w:rsidP="009A16EC">
      <w:pPr>
        <w:pStyle w:val="TableParagraph"/>
        <w:numPr>
          <w:ilvl w:val="0"/>
          <w:numId w:val="1"/>
        </w:numPr>
        <w:tabs>
          <w:tab w:val="left" w:pos="829"/>
          <w:tab w:val="left" w:pos="830"/>
        </w:tabs>
        <w:spacing w:before="2"/>
        <w:ind w:hanging="361"/>
        <w:rPr>
          <w:sz w:val="24"/>
        </w:rPr>
      </w:pP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34</w:t>
      </w:r>
      <w:r>
        <w:rPr>
          <w:spacing w:val="-2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(1</w:t>
      </w:r>
      <w:r>
        <w:rPr>
          <w:spacing w:val="-2"/>
          <w:sz w:val="24"/>
        </w:rPr>
        <w:t xml:space="preserve"> </w:t>
      </w:r>
      <w:r>
        <w:rPr>
          <w:sz w:val="24"/>
        </w:rPr>
        <w:t>час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неделю);</w:t>
      </w:r>
    </w:p>
    <w:p w:rsidR="009A16EC" w:rsidRDefault="009A16EC" w:rsidP="009A16EC">
      <w:pPr>
        <w:pStyle w:val="TableParagraph"/>
        <w:numPr>
          <w:ilvl w:val="0"/>
          <w:numId w:val="1"/>
        </w:numPr>
        <w:tabs>
          <w:tab w:val="left" w:pos="829"/>
          <w:tab w:val="left" w:pos="830"/>
        </w:tabs>
        <w:spacing w:before="1"/>
        <w:ind w:hanging="361"/>
        <w:rPr>
          <w:sz w:val="24"/>
        </w:rPr>
      </w:pP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34</w:t>
      </w:r>
      <w:r>
        <w:rPr>
          <w:spacing w:val="-2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(1</w:t>
      </w:r>
      <w:r>
        <w:rPr>
          <w:spacing w:val="-2"/>
          <w:sz w:val="24"/>
        </w:rPr>
        <w:t xml:space="preserve"> </w:t>
      </w:r>
      <w:r>
        <w:rPr>
          <w:sz w:val="24"/>
        </w:rPr>
        <w:t>час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неделю);</w:t>
      </w:r>
    </w:p>
    <w:p w:rsidR="00C658A8" w:rsidRDefault="009A16EC" w:rsidP="009A16EC">
      <w:r>
        <w:rPr>
          <w:sz w:val="24"/>
        </w:rPr>
        <w:t xml:space="preserve">               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34</w:t>
      </w:r>
      <w:r>
        <w:rPr>
          <w:spacing w:val="-2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(1</w:t>
      </w:r>
      <w:r>
        <w:rPr>
          <w:spacing w:val="-2"/>
          <w:sz w:val="24"/>
        </w:rPr>
        <w:t xml:space="preserve"> </w:t>
      </w:r>
      <w:r>
        <w:rPr>
          <w:sz w:val="24"/>
        </w:rPr>
        <w:t>час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неделю).</w:t>
      </w:r>
    </w:p>
    <w:sectPr w:rsidR="00C65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404AF"/>
    <w:multiLevelType w:val="hybridMultilevel"/>
    <w:tmpl w:val="A7CA753A"/>
    <w:lvl w:ilvl="0" w:tplc="A8FE990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EAA630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125E00A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87289E4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5982380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686BDDE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9BF2407E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0F62F08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DA87516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EC"/>
    <w:rsid w:val="009A16EC"/>
    <w:rsid w:val="00C6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6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A16EC"/>
  </w:style>
  <w:style w:type="paragraph" w:styleId="a3">
    <w:name w:val="No Spacing"/>
    <w:uiPriority w:val="1"/>
    <w:qFormat/>
    <w:rsid w:val="009A16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6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A16EC"/>
  </w:style>
  <w:style w:type="paragraph" w:styleId="a3">
    <w:name w:val="No Spacing"/>
    <w:uiPriority w:val="1"/>
    <w:qFormat/>
    <w:rsid w:val="009A16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8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2023-10-16T13:25:00Z</dcterms:created>
  <dcterms:modified xsi:type="dcterms:W3CDTF">2023-10-16T13:27:00Z</dcterms:modified>
</cp:coreProperties>
</file>